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1298F" w:rsidRPr="00672BFD" w14:paraId="4F75554E" w14:textId="77777777" w:rsidTr="00867C10">
        <w:tc>
          <w:tcPr>
            <w:tcW w:w="509" w:type="dxa"/>
          </w:tcPr>
          <w:p w14:paraId="76FEAAA4"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Hlk53755351"/>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22E53D81" w14:textId="6D87596B" w:rsidR="00672BFD" w:rsidRPr="00672BFD" w:rsidRDefault="00303803" w:rsidP="0024666E">
            <w:pPr>
              <w:pStyle w:val="afffb"/>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59.140.35</w:t>
            </w:r>
          </w:p>
        </w:tc>
      </w:tr>
      <w:tr w:rsidR="00D1298F" w:rsidRPr="00672BFD" w14:paraId="5FCE8BA0" w14:textId="77777777" w:rsidTr="00867C10">
        <w:tc>
          <w:tcPr>
            <w:tcW w:w="509" w:type="dxa"/>
          </w:tcPr>
          <w:p w14:paraId="63566A33"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53510B4" w14:textId="1091E85E" w:rsidR="00672BFD" w:rsidRPr="00672BFD" w:rsidRDefault="00303803"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Y56</w:t>
            </w:r>
          </w:p>
        </w:tc>
      </w:tr>
    </w:tbl>
    <w:p w14:paraId="11CF68D9" w14:textId="521CD5E8" w:rsidR="0000040A" w:rsidRPr="00BB4C06" w:rsidRDefault="007124F9" w:rsidP="000107E0">
      <w:pPr>
        <w:pStyle w:val="affff8"/>
        <w:framePr w:w="9639" w:h="624" w:hRule="exact" w:hSpace="181" w:vSpace="181" w:wrap="around" w:hAnchor="page" w:x="1305" w:y="2269"/>
        <w:rPr>
          <w:rFonts w:ascii="黑体" w:eastAsia="黑体" w:hAnsi="黑体"/>
          <w:b w:val="0"/>
          <w:bCs w:val="0"/>
          <w:w w:val="100"/>
          <w:sz w:val="48"/>
          <w:szCs w:val="48"/>
        </w:rPr>
      </w:pPr>
      <w:bookmarkStart w:id="1" w:name="_Hlk26473981"/>
      <w:r>
        <w:rPr>
          <w:rFonts w:ascii="黑体" w:eastAsia="黑体" w:hAnsi="黑体" w:hint="eastAsia"/>
          <w:b w:val="0"/>
          <w:bCs w:val="0"/>
          <w:w w:val="100"/>
          <w:sz w:val="48"/>
          <w:szCs w:val="48"/>
        </w:rPr>
        <w:t>团体标准</w:t>
      </w:r>
    </w:p>
    <w:bookmarkEnd w:id="1"/>
    <w:p w14:paraId="5CF5F9A3" w14:textId="4D7611E2" w:rsidR="00AA456B" w:rsidRPr="00A952D7" w:rsidRDefault="00664F62" w:rsidP="00A952D7">
      <w:pPr>
        <w:pStyle w:val="affffffffff5"/>
        <w:framePr w:wrap="auto"/>
      </w:pPr>
      <w:r>
        <w:fldChar w:fldCharType="begin">
          <w:ffData>
            <w:name w:val="文字1"/>
            <w:enabled/>
            <w:calcOnExit w:val="0"/>
            <w:textInput>
              <w:default w:val="GB "/>
            </w:textInput>
          </w:ffData>
        </w:fldChar>
      </w:r>
      <w:bookmarkStart w:id="2" w:name="文字1"/>
      <w:r>
        <w:instrText xml:space="preserve"> FORMTEXT </w:instrText>
      </w:r>
      <w:r>
        <w:fldChar w:fldCharType="separate"/>
      </w:r>
      <w:r w:rsidR="007124F9">
        <w:t>T/ZZB</w:t>
      </w:r>
      <w:r>
        <w:t xml:space="preserve"> </w:t>
      </w:r>
      <w:r>
        <w:fldChar w:fldCharType="end"/>
      </w:r>
      <w:bookmarkEnd w:id="2"/>
      <w:r w:rsidR="00087A77">
        <w:fldChar w:fldCharType="begin">
          <w:ffData>
            <w:name w:val="NSTD_CODE_F"/>
            <w:enabled/>
            <w:calcOnExit w:val="0"/>
            <w:textInput>
              <w:default w:val="XXXXX"/>
            </w:textInput>
          </w:ffData>
        </w:fldChar>
      </w:r>
      <w:bookmarkStart w:id="3" w:name="NSTD_CODE_F"/>
      <w:r w:rsidR="00087A77">
        <w:instrText xml:space="preserve"> FORMTEXT </w:instrText>
      </w:r>
      <w:r w:rsidR="00087A77">
        <w:fldChar w:fldCharType="separate"/>
      </w:r>
      <w:r w:rsidR="007124F9">
        <w:t>XXXXX</w:t>
      </w:r>
      <w:r w:rsidR="00087A77">
        <w:fldChar w:fldCharType="end"/>
      </w:r>
      <w:bookmarkEnd w:id="3"/>
      <w:r w:rsidR="004644A6" w:rsidRPr="004644A6">
        <w:rPr>
          <w:rFonts w:hAnsi="黑体"/>
        </w:rPr>
        <w:t>—</w:t>
      </w:r>
      <w:r w:rsidR="00087A77">
        <w:fldChar w:fldCharType="begin">
          <w:ffData>
            <w:name w:val="NSTD_CODE_B"/>
            <w:enabled/>
            <w:calcOnExit w:val="0"/>
            <w:textInput>
              <w:default w:val="XXXX"/>
            </w:textInput>
          </w:ffData>
        </w:fldChar>
      </w:r>
      <w:bookmarkStart w:id="4" w:name="NSTD_CODE_B"/>
      <w:r w:rsidR="00087A77">
        <w:instrText xml:space="preserve"> FORMTEXT </w:instrText>
      </w:r>
      <w:r w:rsidR="00087A77">
        <w:fldChar w:fldCharType="separate"/>
      </w:r>
      <w:r w:rsidR="00087A77">
        <w:t>XXXX</w:t>
      </w:r>
      <w:r w:rsidR="00087A77">
        <w:fldChar w:fldCharType="end"/>
      </w:r>
      <w:bookmarkEnd w:id="4"/>
    </w:p>
    <w:p w14:paraId="6376D3E1" w14:textId="77777777" w:rsidR="00E846C8" w:rsidRPr="001E4882" w:rsidRDefault="00087A77" w:rsidP="00A952D7">
      <w:pPr>
        <w:pStyle w:val="affffffffff6"/>
        <w:framePr w:wrap="auto"/>
        <w:rPr>
          <w:rFonts w:hAnsi="黑体"/>
        </w:rPr>
      </w:pPr>
      <w:r w:rsidRPr="001E4882">
        <w:rPr>
          <w:rFonts w:hAnsi="黑体"/>
        </w:rPr>
        <w:fldChar w:fldCharType="begin">
          <w:ffData>
            <w:name w:val="OSTD_CODE"/>
            <w:enabled/>
            <w:calcOnExit w:val="0"/>
            <w:textInput/>
          </w:ffData>
        </w:fldChar>
      </w:r>
      <w:bookmarkStart w:id="5"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5"/>
    </w:p>
    <w:p w14:paraId="60AB4DA1" w14:textId="492E2991" w:rsidR="008F70BD" w:rsidRPr="00B4346D" w:rsidRDefault="007124F9" w:rsidP="00324EDD">
      <w:pPr>
        <w:spacing w:line="240" w:lineRule="auto"/>
        <w:ind w:left="8080"/>
        <w:rPr>
          <w:rFonts w:ascii="黑体" w:eastAsia="黑体" w:hAnsi="黑体"/>
          <w:kern w:val="0"/>
          <w:sz w:val="52"/>
          <w:szCs w:val="20"/>
        </w:rPr>
      </w:pPr>
      <w:r>
        <w:rPr>
          <w:rFonts w:ascii="黑体" w:eastAsia="黑体" w:hAnsi="黑体"/>
          <w:noProof/>
          <w:kern w:val="0"/>
          <w:sz w:val="52"/>
          <w:szCs w:val="20"/>
        </w:rPr>
        <w:drawing>
          <wp:anchor distT="0" distB="0" distL="114300" distR="114300" simplePos="0" relativeHeight="251665408" behindDoc="0" locked="0" layoutInCell="1" allowOverlap="1" wp14:anchorId="0AFD6DFB" wp14:editId="37BF9275">
            <wp:simplePos x="0" y="0"/>
            <wp:positionH relativeFrom="margin">
              <wp:align>right</wp:align>
            </wp:positionH>
            <wp:positionV relativeFrom="paragraph">
              <wp:posOffset>174625</wp:posOffset>
            </wp:positionV>
            <wp:extent cx="2171700" cy="9715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971550"/>
                    </a:xfrm>
                    <a:prstGeom prst="rect">
                      <a:avLst/>
                    </a:prstGeom>
                    <a:noFill/>
                  </pic:spPr>
                </pic:pic>
              </a:graphicData>
            </a:graphic>
            <wp14:sizeRelH relativeFrom="page">
              <wp14:pctWidth>0</wp14:pctWidth>
            </wp14:sizeRelH>
            <wp14:sizeRelV relativeFrom="page">
              <wp14:pctHeight>0</wp14:pctHeight>
            </wp14:sizeRelV>
          </wp:anchor>
        </w:drawing>
      </w:r>
      <w:r w:rsidR="007439EB"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20235603" wp14:editId="06A76A57">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2368E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26CE1319" w14:textId="77777777"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14:paraId="4ABF785A" w14:textId="6CE7BC63" w:rsidR="006816A4" w:rsidRDefault="00303803" w:rsidP="00463B77">
      <w:pPr>
        <w:pStyle w:val="affffffffff7"/>
        <w:framePr w:h="6974" w:hRule="exact" w:wrap="around" w:x="1419" w:anchorLock="1"/>
      </w:pPr>
      <w:r>
        <w:rPr>
          <w:rFonts w:hint="eastAsia"/>
        </w:rPr>
        <w:t>竞赛用成年足球</w:t>
      </w:r>
    </w:p>
    <w:p w14:paraId="2E78FF78" w14:textId="77777777" w:rsidR="00815419" w:rsidRPr="00815419" w:rsidRDefault="00815419" w:rsidP="00324EDD">
      <w:pPr>
        <w:framePr w:w="9639" w:h="6974" w:hRule="exact" w:wrap="around" w:vAnchor="page" w:hAnchor="page" w:x="1419" w:y="6408" w:anchorLock="1"/>
        <w:ind w:left="-1418"/>
      </w:pPr>
    </w:p>
    <w:p w14:paraId="72ED7236" w14:textId="070D153C" w:rsidR="00755402" w:rsidRPr="008B50C8" w:rsidRDefault="00303803" w:rsidP="00463B77">
      <w:pPr>
        <w:pStyle w:val="afffffff7"/>
        <w:framePr w:w="9639" w:h="6974" w:hRule="exact" w:wrap="around" w:vAnchor="page" w:hAnchor="page" w:x="1419" w:y="6408" w:anchorLock="1"/>
        <w:textAlignment w:val="bottom"/>
        <w:rPr>
          <w:rFonts w:eastAsia="黑体"/>
          <w:noProof/>
          <w:szCs w:val="28"/>
        </w:rPr>
      </w:pPr>
      <w:r w:rsidRPr="009E4B72">
        <w:rPr>
          <w:rFonts w:ascii="Arial" w:hAnsi="Arial" w:cs="Arial"/>
        </w:rPr>
        <w:t>Competition</w:t>
      </w:r>
      <w:r w:rsidRPr="009E4B72">
        <w:t xml:space="preserve"> </w:t>
      </w:r>
      <w:r w:rsidRPr="009E4B72">
        <w:rPr>
          <w:rFonts w:hint="eastAsia"/>
        </w:rPr>
        <w:t>adult</w:t>
      </w:r>
      <w:r w:rsidRPr="009E4B72">
        <w:t xml:space="preserve"> </w:t>
      </w:r>
      <w:r w:rsidRPr="009E4B72">
        <w:rPr>
          <w:rFonts w:hint="eastAsia"/>
        </w:rPr>
        <w:t>football</w:t>
      </w:r>
    </w:p>
    <w:p w14:paraId="1A4376BC" w14:textId="77777777" w:rsidR="00815419" w:rsidRPr="00324EDD" w:rsidRDefault="00815419" w:rsidP="00324EDD">
      <w:pPr>
        <w:framePr w:w="9639" w:h="6974" w:hRule="exact" w:wrap="around" w:vAnchor="page" w:hAnchor="page" w:x="1419" w:y="6408" w:anchorLock="1"/>
        <w:spacing w:line="760" w:lineRule="exact"/>
        <w:ind w:left="-1418"/>
      </w:pPr>
    </w:p>
    <w:p w14:paraId="292EBA2E" w14:textId="77777777" w:rsidR="00B87131" w:rsidRPr="008B50C8" w:rsidRDefault="00C423A4" w:rsidP="00463B77">
      <w:pPr>
        <w:pStyle w:val="afffffff7"/>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6"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w:t>
      </w:r>
      <w:r>
        <w:rPr>
          <w:rFonts w:eastAsia="黑体" w:hint="eastAsia"/>
          <w:noProof/>
          <w:szCs w:val="28"/>
        </w:rPr>
        <w:t>点击此处添加与国际标准一致性程度的标识</w:t>
      </w:r>
      <w:r>
        <w:rPr>
          <w:rFonts w:eastAsia="黑体" w:hint="eastAsia"/>
          <w:noProof/>
          <w:szCs w:val="28"/>
        </w:rPr>
        <w:t>)</w:t>
      </w:r>
      <w:r>
        <w:rPr>
          <w:rFonts w:eastAsia="黑体"/>
          <w:noProof/>
          <w:szCs w:val="28"/>
        </w:rPr>
        <w:fldChar w:fldCharType="end"/>
      </w:r>
      <w:bookmarkEnd w:id="6"/>
    </w:p>
    <w:p w14:paraId="00A92CD0" w14:textId="77777777"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7" w:name="下拉1"/>
      <w:r>
        <w:rPr>
          <w:noProof/>
          <w:sz w:val="24"/>
          <w:szCs w:val="28"/>
        </w:rPr>
        <w:instrText xml:space="preserve"> FORMDROPDOWN </w:instrText>
      </w:r>
      <w:r w:rsidR="006A3D14">
        <w:rPr>
          <w:noProof/>
          <w:sz w:val="24"/>
          <w:szCs w:val="28"/>
        </w:rPr>
      </w:r>
      <w:r w:rsidR="006A3D14">
        <w:rPr>
          <w:noProof/>
          <w:sz w:val="24"/>
          <w:szCs w:val="28"/>
        </w:rPr>
        <w:fldChar w:fldCharType="separate"/>
      </w:r>
      <w:r>
        <w:rPr>
          <w:noProof/>
          <w:sz w:val="24"/>
          <w:szCs w:val="28"/>
        </w:rPr>
        <w:fldChar w:fldCharType="end"/>
      </w:r>
      <w:bookmarkEnd w:id="7"/>
    </w:p>
    <w:p w14:paraId="7528E094" w14:textId="5FE978E7"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8" w:name="CMPLSH_DATE"/>
      <w:r>
        <w:rPr>
          <w:noProof/>
          <w:sz w:val="21"/>
          <w:szCs w:val="28"/>
        </w:rPr>
        <w:instrText xml:space="preserve"> FORMTEXT </w:instrText>
      </w:r>
      <w:r>
        <w:rPr>
          <w:noProof/>
          <w:sz w:val="21"/>
          <w:szCs w:val="28"/>
        </w:rPr>
      </w:r>
      <w:r>
        <w:rPr>
          <w:noProof/>
          <w:sz w:val="21"/>
          <w:szCs w:val="28"/>
        </w:rPr>
        <w:fldChar w:fldCharType="separate"/>
      </w:r>
      <w:r w:rsidR="001B5840">
        <w:rPr>
          <w:noProof/>
          <w:sz w:val="21"/>
          <w:szCs w:val="28"/>
        </w:rPr>
        <w:t> </w:t>
      </w:r>
      <w:r w:rsidR="001B5840">
        <w:rPr>
          <w:noProof/>
          <w:sz w:val="21"/>
          <w:szCs w:val="28"/>
        </w:rPr>
        <w:t> </w:t>
      </w:r>
      <w:r w:rsidR="001B5840">
        <w:rPr>
          <w:noProof/>
          <w:sz w:val="21"/>
          <w:szCs w:val="28"/>
        </w:rPr>
        <w:t> </w:t>
      </w:r>
      <w:r w:rsidR="001B5840">
        <w:rPr>
          <w:noProof/>
          <w:sz w:val="21"/>
          <w:szCs w:val="28"/>
        </w:rPr>
        <w:t> </w:t>
      </w:r>
      <w:r w:rsidR="001B5840">
        <w:rPr>
          <w:noProof/>
          <w:sz w:val="21"/>
          <w:szCs w:val="28"/>
        </w:rPr>
        <w:t> </w:t>
      </w:r>
      <w:r>
        <w:rPr>
          <w:noProof/>
          <w:sz w:val="21"/>
          <w:szCs w:val="28"/>
        </w:rPr>
        <w:fldChar w:fldCharType="end"/>
      </w:r>
      <w:bookmarkEnd w:id="8"/>
    </w:p>
    <w:p w14:paraId="3C3C96BC" w14:textId="14A0B7A9" w:rsidR="00DE703F" w:rsidRPr="00A6537A" w:rsidRDefault="008620FC"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sidRPr="00A6537A">
        <w:rPr>
          <w:b/>
          <w:noProof/>
          <w:sz w:val="21"/>
          <w:szCs w:val="28"/>
        </w:rPr>
        <w:instrText xml:space="preserve"> FORMDROPDOWN </w:instrText>
      </w:r>
      <w:r w:rsidR="006A3D14">
        <w:rPr>
          <w:b/>
          <w:noProof/>
          <w:sz w:val="21"/>
          <w:szCs w:val="28"/>
        </w:rPr>
      </w:r>
      <w:r w:rsidR="006A3D14">
        <w:rPr>
          <w:b/>
          <w:noProof/>
          <w:sz w:val="21"/>
          <w:szCs w:val="28"/>
        </w:rPr>
        <w:fldChar w:fldCharType="separate"/>
      </w:r>
      <w:r w:rsidRPr="00A6537A">
        <w:rPr>
          <w:b/>
          <w:noProof/>
          <w:sz w:val="21"/>
          <w:szCs w:val="28"/>
        </w:rPr>
        <w:fldChar w:fldCharType="end"/>
      </w:r>
      <w:bookmarkEnd w:id="9"/>
    </w:p>
    <w:p w14:paraId="7B6F912C" w14:textId="77777777"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发布</w:t>
      </w:r>
    </w:p>
    <w:p w14:paraId="02212DE3" w14:textId="77777777"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实施</w:t>
      </w:r>
    </w:p>
    <w:p w14:paraId="4DEA1C54" w14:textId="20387F8F" w:rsidR="00A02BAE" w:rsidRPr="00CD50A1" w:rsidRDefault="007124F9" w:rsidP="00A02BAE">
      <w:pPr>
        <w:rPr>
          <w:rFonts w:ascii="宋体" w:hAnsi="宋体"/>
          <w:sz w:val="28"/>
          <w:szCs w:val="28"/>
        </w:rPr>
        <w:sectPr w:rsidR="00A02BAE" w:rsidRPr="00CD50A1" w:rsidSect="0029097C">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sidRPr="007124F9">
        <w:rPr>
          <w:noProof/>
        </w:rPr>
        <w:drawing>
          <wp:anchor distT="0" distB="0" distL="114300" distR="114300" simplePos="0" relativeHeight="251666432" behindDoc="0" locked="0" layoutInCell="1" allowOverlap="1" wp14:anchorId="41B21AFB" wp14:editId="7518ABB8">
            <wp:simplePos x="0" y="0"/>
            <wp:positionH relativeFrom="column">
              <wp:posOffset>288290</wp:posOffset>
            </wp:positionH>
            <wp:positionV relativeFrom="paragraph">
              <wp:posOffset>8350250</wp:posOffset>
            </wp:positionV>
            <wp:extent cx="5939790" cy="72326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67EAB09" wp14:editId="1415746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846A3D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sidR="00FC17B7">
        <w:rPr>
          <w:rFonts w:ascii="宋体" w:hAnsi="宋体" w:hint="eastAsia"/>
          <w:sz w:val="28"/>
          <w:szCs w:val="28"/>
        </w:rPr>
        <w:t>`</w:t>
      </w:r>
    </w:p>
    <w:p w14:paraId="29A36CC1" w14:textId="77777777" w:rsidR="00BD14E4" w:rsidRDefault="00BD14E4" w:rsidP="00BD14E4">
      <w:pPr>
        <w:pStyle w:val="affffff4"/>
        <w:spacing w:after="468"/>
      </w:pPr>
      <w:bookmarkStart w:id="16" w:name="BookMark1"/>
      <w:r w:rsidRPr="00BD14E4">
        <w:rPr>
          <w:rFonts w:hint="eastAsia"/>
          <w:spacing w:val="320"/>
        </w:rPr>
        <w:lastRenderedPageBreak/>
        <w:t>目</w:t>
      </w:r>
      <w:r>
        <w:rPr>
          <w:rFonts w:hint="eastAsia"/>
        </w:rPr>
        <w:t>次</w:t>
      </w:r>
    </w:p>
    <w:p w14:paraId="26EFFE25" w14:textId="38620BF2" w:rsidR="00BD14E4" w:rsidRPr="00BD14E4" w:rsidRDefault="00BD14E4">
      <w:pPr>
        <w:pStyle w:val="TOC1"/>
        <w:tabs>
          <w:tab w:val="right" w:leader="dot" w:pos="9344"/>
        </w:tabs>
        <w:rPr>
          <w:rFonts w:asciiTheme="minorHAnsi" w:eastAsiaTheme="minorEastAsia" w:hAnsiTheme="minorHAnsi" w:cstheme="minorBidi"/>
          <w:noProof/>
          <w:szCs w:val="22"/>
        </w:rPr>
      </w:pPr>
      <w:r w:rsidRPr="00BD14E4">
        <w:fldChar w:fldCharType="begin"/>
      </w:r>
      <w:r w:rsidRPr="00BD14E4">
        <w:instrText xml:space="preserve"> TOC \o "1-1" \h </w:instrText>
      </w:r>
      <w:r w:rsidRPr="00BD14E4">
        <w:fldChar w:fldCharType="separate"/>
      </w:r>
      <w:hyperlink w:anchor="_Toc53755601" w:history="1">
        <w:r w:rsidRPr="00BD14E4">
          <w:rPr>
            <w:rStyle w:val="afffffff0"/>
            <w:noProof/>
          </w:rPr>
          <w:t>前言</w:t>
        </w:r>
        <w:r w:rsidRPr="00BD14E4">
          <w:rPr>
            <w:noProof/>
          </w:rPr>
          <w:tab/>
        </w:r>
        <w:r w:rsidRPr="00BD14E4">
          <w:rPr>
            <w:noProof/>
          </w:rPr>
          <w:fldChar w:fldCharType="begin"/>
        </w:r>
        <w:r w:rsidRPr="00BD14E4">
          <w:rPr>
            <w:noProof/>
          </w:rPr>
          <w:instrText xml:space="preserve"> PAGEREF _Toc53755601 \h </w:instrText>
        </w:r>
        <w:r w:rsidRPr="00BD14E4">
          <w:rPr>
            <w:noProof/>
          </w:rPr>
        </w:r>
        <w:r w:rsidRPr="00BD14E4">
          <w:rPr>
            <w:noProof/>
          </w:rPr>
          <w:fldChar w:fldCharType="separate"/>
        </w:r>
        <w:r w:rsidRPr="00BD14E4">
          <w:rPr>
            <w:noProof/>
          </w:rPr>
          <w:t>II</w:t>
        </w:r>
        <w:r w:rsidRPr="00BD14E4">
          <w:rPr>
            <w:noProof/>
          </w:rPr>
          <w:fldChar w:fldCharType="end"/>
        </w:r>
      </w:hyperlink>
    </w:p>
    <w:p w14:paraId="5FF58BF5" w14:textId="61323501"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2" w:history="1">
        <w:r w:rsidR="00BD14E4" w:rsidRPr="00BD14E4">
          <w:rPr>
            <w:rStyle w:val="afffffff0"/>
            <w:noProof/>
          </w:rPr>
          <w:t>1</w:t>
        </w:r>
        <w:r w:rsidR="00BD14E4">
          <w:rPr>
            <w:rStyle w:val="afffffff0"/>
            <w:noProof/>
          </w:rPr>
          <w:t xml:space="preserve"> </w:t>
        </w:r>
        <w:r w:rsidR="00BD14E4" w:rsidRPr="00BD14E4">
          <w:rPr>
            <w:rStyle w:val="afffffff0"/>
            <w:noProof/>
          </w:rPr>
          <w:t xml:space="preserve"> 范围</w:t>
        </w:r>
        <w:r w:rsidR="00BD14E4" w:rsidRPr="00BD14E4">
          <w:rPr>
            <w:noProof/>
          </w:rPr>
          <w:tab/>
        </w:r>
        <w:r w:rsidR="00BD14E4" w:rsidRPr="00BD14E4">
          <w:rPr>
            <w:noProof/>
          </w:rPr>
          <w:fldChar w:fldCharType="begin"/>
        </w:r>
        <w:r w:rsidR="00BD14E4" w:rsidRPr="00BD14E4">
          <w:rPr>
            <w:noProof/>
          </w:rPr>
          <w:instrText xml:space="preserve"> PAGEREF _Toc53755602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6A0730E2" w14:textId="02D42947"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3" w:history="1">
        <w:r w:rsidR="00BD14E4" w:rsidRPr="00BD14E4">
          <w:rPr>
            <w:rStyle w:val="afffffff0"/>
            <w:noProof/>
          </w:rPr>
          <w:t>2</w:t>
        </w:r>
        <w:r w:rsidR="00BD14E4">
          <w:rPr>
            <w:rStyle w:val="afffffff0"/>
            <w:noProof/>
          </w:rPr>
          <w:t xml:space="preserve"> </w:t>
        </w:r>
        <w:r w:rsidR="00BD14E4" w:rsidRPr="00BD14E4">
          <w:rPr>
            <w:rStyle w:val="afffffff0"/>
            <w:noProof/>
          </w:rPr>
          <w:t xml:space="preserve"> 规范性引用文件</w:t>
        </w:r>
        <w:r w:rsidR="00BD14E4" w:rsidRPr="00BD14E4">
          <w:rPr>
            <w:noProof/>
          </w:rPr>
          <w:tab/>
        </w:r>
        <w:r w:rsidR="00BD14E4" w:rsidRPr="00BD14E4">
          <w:rPr>
            <w:noProof/>
          </w:rPr>
          <w:fldChar w:fldCharType="begin"/>
        </w:r>
        <w:r w:rsidR="00BD14E4" w:rsidRPr="00BD14E4">
          <w:rPr>
            <w:noProof/>
          </w:rPr>
          <w:instrText xml:space="preserve"> PAGEREF _Toc53755603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30EB4A1C" w14:textId="17754B56"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4" w:history="1">
        <w:r w:rsidR="00BD14E4" w:rsidRPr="00BD14E4">
          <w:rPr>
            <w:rStyle w:val="afffffff0"/>
            <w:noProof/>
          </w:rPr>
          <w:t>3</w:t>
        </w:r>
        <w:r w:rsidR="00BD14E4">
          <w:rPr>
            <w:rStyle w:val="afffffff0"/>
            <w:noProof/>
          </w:rPr>
          <w:t xml:space="preserve"> </w:t>
        </w:r>
        <w:r w:rsidR="00BD14E4" w:rsidRPr="00BD14E4">
          <w:rPr>
            <w:rStyle w:val="afffffff0"/>
            <w:noProof/>
          </w:rPr>
          <w:t xml:space="preserve"> 术语和定义</w:t>
        </w:r>
        <w:r w:rsidR="00BD14E4" w:rsidRPr="00BD14E4">
          <w:rPr>
            <w:noProof/>
          </w:rPr>
          <w:tab/>
        </w:r>
        <w:r w:rsidR="00BD14E4" w:rsidRPr="00BD14E4">
          <w:rPr>
            <w:noProof/>
          </w:rPr>
          <w:fldChar w:fldCharType="begin"/>
        </w:r>
        <w:r w:rsidR="00BD14E4" w:rsidRPr="00BD14E4">
          <w:rPr>
            <w:noProof/>
          </w:rPr>
          <w:instrText xml:space="preserve"> PAGEREF _Toc53755604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4D86DF40" w14:textId="743A3B5B"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5" w:history="1">
        <w:r w:rsidR="00BD14E4" w:rsidRPr="00BD14E4">
          <w:rPr>
            <w:rStyle w:val="afffffff0"/>
            <w:noProof/>
          </w:rPr>
          <w:t>4</w:t>
        </w:r>
        <w:r w:rsidR="00BD14E4">
          <w:rPr>
            <w:rStyle w:val="afffffff0"/>
            <w:noProof/>
          </w:rPr>
          <w:t xml:space="preserve"> </w:t>
        </w:r>
        <w:r w:rsidR="00BD14E4" w:rsidRPr="00BD14E4">
          <w:rPr>
            <w:rStyle w:val="afffffff0"/>
            <w:noProof/>
          </w:rPr>
          <w:t xml:space="preserve"> 基本要求</w:t>
        </w:r>
        <w:r w:rsidR="00BD14E4" w:rsidRPr="00BD14E4">
          <w:rPr>
            <w:noProof/>
          </w:rPr>
          <w:tab/>
        </w:r>
        <w:r w:rsidR="00BD14E4" w:rsidRPr="00BD14E4">
          <w:rPr>
            <w:noProof/>
          </w:rPr>
          <w:fldChar w:fldCharType="begin"/>
        </w:r>
        <w:r w:rsidR="00BD14E4" w:rsidRPr="00BD14E4">
          <w:rPr>
            <w:noProof/>
          </w:rPr>
          <w:instrText xml:space="preserve"> PAGEREF _Toc53755605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4A2F743D" w14:textId="1960546B"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6" w:history="1">
        <w:r w:rsidR="00BD14E4" w:rsidRPr="00BD14E4">
          <w:rPr>
            <w:rStyle w:val="afffffff0"/>
            <w:noProof/>
          </w:rPr>
          <w:t>5</w:t>
        </w:r>
        <w:r w:rsidR="00BD14E4">
          <w:rPr>
            <w:rStyle w:val="afffffff0"/>
            <w:noProof/>
          </w:rPr>
          <w:t xml:space="preserve"> </w:t>
        </w:r>
        <w:r w:rsidR="00BD14E4" w:rsidRPr="00BD14E4">
          <w:rPr>
            <w:rStyle w:val="afffffff0"/>
            <w:noProof/>
          </w:rPr>
          <w:t xml:space="preserve"> 技术要求</w:t>
        </w:r>
        <w:r w:rsidR="00BD14E4" w:rsidRPr="00BD14E4">
          <w:rPr>
            <w:noProof/>
          </w:rPr>
          <w:tab/>
        </w:r>
        <w:r w:rsidR="00BD14E4" w:rsidRPr="00BD14E4">
          <w:rPr>
            <w:noProof/>
          </w:rPr>
          <w:fldChar w:fldCharType="begin"/>
        </w:r>
        <w:r w:rsidR="00BD14E4" w:rsidRPr="00BD14E4">
          <w:rPr>
            <w:noProof/>
          </w:rPr>
          <w:instrText xml:space="preserve"> PAGEREF _Toc53755606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198B27C5" w14:textId="09DDBBDD"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7" w:history="1">
        <w:r w:rsidR="00BD14E4" w:rsidRPr="00BD14E4">
          <w:rPr>
            <w:rStyle w:val="afffffff0"/>
            <w:noProof/>
          </w:rPr>
          <w:t>6</w:t>
        </w:r>
        <w:r w:rsidR="00BD14E4">
          <w:rPr>
            <w:rStyle w:val="afffffff0"/>
            <w:noProof/>
          </w:rPr>
          <w:t xml:space="preserve"> </w:t>
        </w:r>
        <w:r w:rsidR="00BD14E4" w:rsidRPr="00BD14E4">
          <w:rPr>
            <w:rStyle w:val="afffffff0"/>
            <w:noProof/>
          </w:rPr>
          <w:t xml:space="preserve"> 试验方法</w:t>
        </w:r>
        <w:r w:rsidR="00BD14E4" w:rsidRPr="00BD14E4">
          <w:rPr>
            <w:noProof/>
          </w:rPr>
          <w:tab/>
        </w:r>
        <w:r w:rsidR="00BD14E4" w:rsidRPr="00BD14E4">
          <w:rPr>
            <w:noProof/>
          </w:rPr>
          <w:fldChar w:fldCharType="begin"/>
        </w:r>
        <w:r w:rsidR="00BD14E4" w:rsidRPr="00BD14E4">
          <w:rPr>
            <w:noProof/>
          </w:rPr>
          <w:instrText xml:space="preserve"> PAGEREF _Toc53755607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0A8181B8" w14:textId="4B2DE595"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8" w:history="1">
        <w:r w:rsidR="00BD14E4" w:rsidRPr="00BD14E4">
          <w:rPr>
            <w:rStyle w:val="afffffff0"/>
            <w:noProof/>
          </w:rPr>
          <w:t>7</w:t>
        </w:r>
        <w:r w:rsidR="00BD14E4">
          <w:rPr>
            <w:rStyle w:val="afffffff0"/>
            <w:noProof/>
          </w:rPr>
          <w:t xml:space="preserve"> </w:t>
        </w:r>
        <w:r w:rsidR="00BD14E4" w:rsidRPr="00BD14E4">
          <w:rPr>
            <w:rStyle w:val="afffffff0"/>
            <w:noProof/>
          </w:rPr>
          <w:t xml:space="preserve"> 检验规则</w:t>
        </w:r>
        <w:r w:rsidR="00BD14E4" w:rsidRPr="00BD14E4">
          <w:rPr>
            <w:noProof/>
          </w:rPr>
          <w:tab/>
        </w:r>
        <w:r w:rsidR="00BD14E4" w:rsidRPr="00BD14E4">
          <w:rPr>
            <w:noProof/>
          </w:rPr>
          <w:fldChar w:fldCharType="begin"/>
        </w:r>
        <w:r w:rsidR="00BD14E4" w:rsidRPr="00BD14E4">
          <w:rPr>
            <w:noProof/>
          </w:rPr>
          <w:instrText xml:space="preserve"> PAGEREF _Toc53755608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255A1875" w14:textId="6E46D38C"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09" w:history="1">
        <w:r w:rsidR="00BD14E4" w:rsidRPr="00BD14E4">
          <w:rPr>
            <w:rStyle w:val="afffffff0"/>
            <w:noProof/>
          </w:rPr>
          <w:t>8</w:t>
        </w:r>
        <w:r w:rsidR="00BD14E4">
          <w:rPr>
            <w:rStyle w:val="afffffff0"/>
            <w:noProof/>
          </w:rPr>
          <w:t xml:space="preserve"> </w:t>
        </w:r>
        <w:r w:rsidR="00BD14E4" w:rsidRPr="00BD14E4">
          <w:rPr>
            <w:rStyle w:val="afffffff0"/>
            <w:noProof/>
          </w:rPr>
          <w:t xml:space="preserve"> 标志、包装、运输及贮存</w:t>
        </w:r>
        <w:r w:rsidR="00BD14E4" w:rsidRPr="00BD14E4">
          <w:rPr>
            <w:noProof/>
          </w:rPr>
          <w:tab/>
        </w:r>
        <w:r w:rsidR="00BD14E4" w:rsidRPr="00BD14E4">
          <w:rPr>
            <w:noProof/>
          </w:rPr>
          <w:fldChar w:fldCharType="begin"/>
        </w:r>
        <w:r w:rsidR="00BD14E4" w:rsidRPr="00BD14E4">
          <w:rPr>
            <w:noProof/>
          </w:rPr>
          <w:instrText xml:space="preserve"> PAGEREF _Toc53755609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0C690537" w14:textId="6F84484A" w:rsidR="00BD14E4" w:rsidRPr="00BD14E4" w:rsidRDefault="006A3D14">
      <w:pPr>
        <w:pStyle w:val="TOC1"/>
        <w:tabs>
          <w:tab w:val="right" w:leader="dot" w:pos="9344"/>
        </w:tabs>
        <w:rPr>
          <w:rFonts w:asciiTheme="minorHAnsi" w:eastAsiaTheme="minorEastAsia" w:hAnsiTheme="minorHAnsi" w:cstheme="minorBidi"/>
          <w:noProof/>
          <w:szCs w:val="22"/>
        </w:rPr>
      </w:pPr>
      <w:hyperlink w:anchor="_Toc53755610" w:history="1">
        <w:r w:rsidR="00BD14E4" w:rsidRPr="00BD14E4">
          <w:rPr>
            <w:rStyle w:val="afffffff0"/>
            <w:noProof/>
          </w:rPr>
          <w:t>9</w:t>
        </w:r>
        <w:r w:rsidR="00BD14E4">
          <w:rPr>
            <w:rStyle w:val="afffffff0"/>
            <w:noProof/>
          </w:rPr>
          <w:t xml:space="preserve"> </w:t>
        </w:r>
        <w:r w:rsidR="00BD14E4" w:rsidRPr="00BD14E4">
          <w:rPr>
            <w:rStyle w:val="afffffff0"/>
            <w:noProof/>
          </w:rPr>
          <w:t xml:space="preserve"> 质量承诺</w:t>
        </w:r>
        <w:r w:rsidR="00BD14E4" w:rsidRPr="00BD14E4">
          <w:rPr>
            <w:noProof/>
          </w:rPr>
          <w:tab/>
        </w:r>
        <w:r w:rsidR="00BD14E4" w:rsidRPr="00BD14E4">
          <w:rPr>
            <w:noProof/>
          </w:rPr>
          <w:fldChar w:fldCharType="begin"/>
        </w:r>
        <w:r w:rsidR="00BD14E4" w:rsidRPr="00BD14E4">
          <w:rPr>
            <w:noProof/>
          </w:rPr>
          <w:instrText xml:space="preserve"> PAGEREF _Toc53755610 \h </w:instrText>
        </w:r>
        <w:r w:rsidR="00BD14E4" w:rsidRPr="00BD14E4">
          <w:rPr>
            <w:noProof/>
          </w:rPr>
        </w:r>
        <w:r w:rsidR="00BD14E4" w:rsidRPr="00BD14E4">
          <w:rPr>
            <w:noProof/>
          </w:rPr>
          <w:fldChar w:fldCharType="separate"/>
        </w:r>
        <w:r w:rsidR="00BD14E4" w:rsidRPr="00BD14E4">
          <w:rPr>
            <w:noProof/>
          </w:rPr>
          <w:t>1</w:t>
        </w:r>
        <w:r w:rsidR="00BD14E4" w:rsidRPr="00BD14E4">
          <w:rPr>
            <w:noProof/>
          </w:rPr>
          <w:fldChar w:fldCharType="end"/>
        </w:r>
      </w:hyperlink>
    </w:p>
    <w:p w14:paraId="23FB46A9" w14:textId="33F9D81D" w:rsidR="00BD14E4" w:rsidRPr="00BD14E4" w:rsidRDefault="00BD14E4" w:rsidP="00BD14E4">
      <w:pPr>
        <w:pStyle w:val="affffff4"/>
        <w:spacing w:after="468"/>
        <w:sectPr w:rsidR="00BD14E4" w:rsidRPr="00BD14E4" w:rsidSect="0029097C">
          <w:headerReference w:type="even" r:id="rId15"/>
          <w:headerReference w:type="default" r:id="rId16"/>
          <w:footerReference w:type="even" r:id="rId17"/>
          <w:footerReference w:type="default" r:id="rId18"/>
          <w:pgSz w:w="11906" w:h="16838" w:code="9"/>
          <w:pgMar w:top="1871" w:right="1134" w:bottom="1134" w:left="1134" w:header="1418" w:footer="1134" w:gutter="284"/>
          <w:pgNumType w:fmt="upperRoman" w:start="1"/>
          <w:cols w:space="425"/>
          <w:formProt w:val="0"/>
          <w:docGrid w:type="lines" w:linePitch="312"/>
        </w:sectPr>
      </w:pPr>
      <w:r w:rsidRPr="00BD14E4">
        <w:fldChar w:fldCharType="end"/>
      </w:r>
    </w:p>
    <w:p w14:paraId="5749801E" w14:textId="4F2044C6" w:rsidR="00D1298F" w:rsidRDefault="00D1298F" w:rsidP="00D1298F">
      <w:pPr>
        <w:pStyle w:val="a6"/>
        <w:spacing w:after="468"/>
      </w:pPr>
      <w:bookmarkStart w:id="17" w:name="_Toc53755601"/>
      <w:bookmarkStart w:id="18" w:name="BookMark2"/>
      <w:bookmarkEnd w:id="16"/>
      <w:r w:rsidRPr="00D1298F">
        <w:rPr>
          <w:spacing w:val="320"/>
        </w:rPr>
        <w:lastRenderedPageBreak/>
        <w:t>前</w:t>
      </w:r>
      <w:r>
        <w:t>言</w:t>
      </w:r>
      <w:bookmarkEnd w:id="17"/>
    </w:p>
    <w:p w14:paraId="53624D59" w14:textId="77777777" w:rsidR="00D1298F" w:rsidRDefault="00D1298F" w:rsidP="00D1298F">
      <w:pPr>
        <w:pStyle w:val="affffd"/>
        <w:ind w:firstLine="420"/>
      </w:pPr>
      <w:bookmarkStart w:id="19" w:name="_Hlk54272862"/>
      <w:r>
        <w:rPr>
          <w:rFonts w:hint="eastAsia"/>
        </w:rPr>
        <w:t>本文件按照GB/T 1.1—2020《标准化工作导则  第1部分：标准化文件的结构和起草规则》的规定起草。</w:t>
      </w:r>
    </w:p>
    <w:p w14:paraId="547F1180" w14:textId="0C3C01A4" w:rsidR="00D1298F" w:rsidRDefault="00D1298F" w:rsidP="00D1298F">
      <w:pPr>
        <w:pStyle w:val="affffd"/>
        <w:ind w:firstLine="420"/>
      </w:pPr>
      <w:r>
        <w:rPr>
          <w:rFonts w:hint="eastAsia"/>
        </w:rPr>
        <w:t>请注意本文件的某些内容可能涉及专利。本文件的发布机构不承担识别专利的责任。</w:t>
      </w:r>
    </w:p>
    <w:bookmarkEnd w:id="19"/>
    <w:p w14:paraId="1AEAFCC7" w14:textId="34A412E0" w:rsidR="00D1298F" w:rsidRDefault="00D1298F" w:rsidP="00D1298F">
      <w:pPr>
        <w:pStyle w:val="affffd"/>
        <w:ind w:firstLine="420"/>
      </w:pPr>
      <w:r>
        <w:rPr>
          <w:rFonts w:hint="eastAsia"/>
        </w:rPr>
        <w:t>本文件</w:t>
      </w:r>
      <w:r w:rsidRPr="00D1298F">
        <w:rPr>
          <w:rFonts w:hint="eastAsia"/>
        </w:rPr>
        <w:t>由浙江省品牌建设联合会提出并归口管理。</w:t>
      </w:r>
    </w:p>
    <w:p w14:paraId="17C9AD02"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hint="eastAsia"/>
          <w:kern w:val="0"/>
          <w:szCs w:val="20"/>
        </w:rPr>
        <w:t>本文件由义乌市标准化研究院牵头组织制定。</w:t>
      </w:r>
    </w:p>
    <w:p w14:paraId="2EFEF4C7"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hint="eastAsia"/>
          <w:kern w:val="0"/>
          <w:szCs w:val="20"/>
        </w:rPr>
        <w:t>本文件主要起草单位：义乌市奥凯体育用品有限公司。</w:t>
      </w:r>
    </w:p>
    <w:p w14:paraId="060141F9"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hint="eastAsia"/>
          <w:kern w:val="0"/>
          <w:szCs w:val="20"/>
        </w:rPr>
        <w:t>本文件参与起草单位：义乌市标准化研究院、浙江兰威体育用品有限公司、浙江中国小商品城集团股份有限公司国际商贸城第三分公司、国家日用小商品质量监督检验中心。</w:t>
      </w:r>
    </w:p>
    <w:p w14:paraId="794CB276"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hint="eastAsia"/>
          <w:kern w:val="0"/>
          <w:szCs w:val="20"/>
        </w:rPr>
        <w:t>本文件主要起草人：周江、吴晓明、袁荣辉、刘家豪、周小林、陈福生、陈棠。</w:t>
      </w:r>
    </w:p>
    <w:p w14:paraId="0E67643D"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hint="eastAsia"/>
          <w:kern w:val="0"/>
          <w:szCs w:val="20"/>
        </w:rPr>
        <w:t>本文件评审专家组长：XXX。</w:t>
      </w:r>
    </w:p>
    <w:p w14:paraId="167A982F" w14:textId="2F7D25F1" w:rsidR="00D1298F" w:rsidRDefault="00303803" w:rsidP="00303803">
      <w:pPr>
        <w:pStyle w:val="affffd"/>
        <w:ind w:firstLine="420"/>
      </w:pPr>
      <w:r w:rsidRPr="00303803">
        <w:rPr>
          <w:rFonts w:ascii="Calibri" w:hAnsi="Calibri" w:hint="eastAsia"/>
          <w:noProof w:val="0"/>
          <w:kern w:val="2"/>
          <w:szCs w:val="21"/>
        </w:rPr>
        <w:t>本文件由义乌市标准化研究院负责解释。</w:t>
      </w:r>
    </w:p>
    <w:p w14:paraId="6407DC96" w14:textId="77777777" w:rsidR="00D1298F" w:rsidRDefault="00D1298F" w:rsidP="00D1298F">
      <w:pPr>
        <w:pStyle w:val="affffd"/>
        <w:ind w:firstLine="420"/>
      </w:pPr>
    </w:p>
    <w:p w14:paraId="5CDFA0F6" w14:textId="27B19E05" w:rsidR="00D1298F" w:rsidRPr="00D1298F" w:rsidRDefault="00D1298F" w:rsidP="00D1298F">
      <w:pPr>
        <w:pStyle w:val="affffd"/>
        <w:ind w:firstLine="420"/>
        <w:sectPr w:rsidR="00D1298F" w:rsidRPr="00D1298F" w:rsidSect="0029097C">
          <w:headerReference w:type="even" r:id="rId19"/>
          <w:headerReference w:type="default" r:id="rId20"/>
          <w:footerReference w:type="even" r:id="rId21"/>
          <w:footerReference w:type="default" r:id="rId22"/>
          <w:pgSz w:w="11906" w:h="16838" w:code="9"/>
          <w:pgMar w:top="1871" w:right="1134" w:bottom="1134" w:left="1134" w:header="1418" w:footer="1134" w:gutter="284"/>
          <w:pgNumType w:fmt="upperRoman"/>
          <w:cols w:space="425"/>
          <w:formProt w:val="0"/>
          <w:docGrid w:type="lines" w:linePitch="312"/>
        </w:sectPr>
      </w:pPr>
    </w:p>
    <w:p w14:paraId="294DAB92" w14:textId="6838C728" w:rsidR="00894836" w:rsidRPr="00A5179F" w:rsidRDefault="00894836" w:rsidP="00093D25">
      <w:pPr>
        <w:spacing w:line="20" w:lineRule="exact"/>
        <w:jc w:val="center"/>
        <w:rPr>
          <w:rFonts w:ascii="黑体" w:eastAsia="黑体" w:hAnsi="黑体"/>
          <w:sz w:val="32"/>
          <w:szCs w:val="32"/>
        </w:rPr>
      </w:pPr>
      <w:bookmarkStart w:id="20" w:name="BookMark4"/>
      <w:bookmarkEnd w:id="18"/>
    </w:p>
    <w:p w14:paraId="23BBBD7B"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2056CC895A248B288747CAEC693F099"/>
        </w:placeholder>
      </w:sdtPr>
      <w:sdtEndPr/>
      <w:sdtContent>
        <w:bookmarkStart w:id="21" w:name="NEW_STAND_NAME" w:displacedByCustomXml="prev"/>
        <w:p w14:paraId="7460EF6C" w14:textId="6EAC21E4" w:rsidR="00F26B7E" w:rsidRPr="00F26B7E" w:rsidRDefault="00303803" w:rsidP="001B5840">
          <w:pPr>
            <w:pStyle w:val="afffffffffa"/>
            <w:spacing w:beforeLines="100" w:before="312" w:afterLines="220" w:after="686"/>
          </w:pPr>
          <w:r>
            <w:rPr>
              <w:rFonts w:hint="eastAsia"/>
            </w:rPr>
            <w:t>竞赛用成年足球</w:t>
          </w:r>
        </w:p>
      </w:sdtContent>
    </w:sdt>
    <w:bookmarkEnd w:id="21" w:displacedByCustomXml="prev"/>
    <w:p w14:paraId="45CDF6F9" w14:textId="77777777" w:rsidR="00E2552F" w:rsidRDefault="00E2552F" w:rsidP="00A77CCB">
      <w:pPr>
        <w:pStyle w:val="affe"/>
        <w:spacing w:before="312" w:after="312"/>
      </w:pPr>
      <w:bookmarkStart w:id="22" w:name="_Toc17233325"/>
      <w:bookmarkStart w:id="23" w:name="_Toc17233333"/>
      <w:bookmarkStart w:id="24" w:name="_Toc24884211"/>
      <w:bookmarkStart w:id="25" w:name="_Toc24884218"/>
      <w:bookmarkStart w:id="26" w:name="_Toc26648465"/>
      <w:bookmarkStart w:id="27" w:name="_Toc26718930"/>
      <w:bookmarkStart w:id="28" w:name="_Toc26986530"/>
      <w:bookmarkStart w:id="29" w:name="_Toc26986771"/>
      <w:bookmarkStart w:id="30" w:name="_Toc53755602"/>
      <w:r>
        <w:rPr>
          <w:rFonts w:hint="eastAsia"/>
        </w:rPr>
        <w:t>范围</w:t>
      </w:r>
      <w:bookmarkEnd w:id="22"/>
      <w:bookmarkEnd w:id="23"/>
      <w:bookmarkEnd w:id="24"/>
      <w:bookmarkEnd w:id="25"/>
      <w:bookmarkEnd w:id="26"/>
      <w:bookmarkEnd w:id="27"/>
      <w:bookmarkEnd w:id="28"/>
      <w:bookmarkEnd w:id="29"/>
      <w:bookmarkEnd w:id="30"/>
    </w:p>
    <w:p w14:paraId="1A73DF1B" w14:textId="0CA61EB0" w:rsidR="009F1732" w:rsidRDefault="009F1732" w:rsidP="009F1732">
      <w:pPr>
        <w:pStyle w:val="affffd"/>
        <w:ind w:firstLine="420"/>
      </w:pPr>
      <w:bookmarkStart w:id="31" w:name="_Toc17233326"/>
      <w:bookmarkStart w:id="32" w:name="_Toc17233334"/>
      <w:bookmarkStart w:id="33" w:name="_Toc24884212"/>
      <w:bookmarkStart w:id="34" w:name="_Toc24884219"/>
      <w:bookmarkStart w:id="35" w:name="_Toc26648466"/>
      <w:r>
        <w:rPr>
          <w:rFonts w:hint="eastAsia"/>
        </w:rPr>
        <w:t>本文件规定了</w:t>
      </w:r>
      <w:r w:rsidR="00303803" w:rsidRPr="005063A3">
        <w:rPr>
          <w:rFonts w:hint="eastAsia"/>
        </w:rPr>
        <w:t>竞赛用成年足球的</w:t>
      </w:r>
      <w:r w:rsidR="00303803">
        <w:rPr>
          <w:rFonts w:hint="eastAsia"/>
        </w:rPr>
        <w:t>术语和定义</w:t>
      </w:r>
      <w:r w:rsidR="00303803" w:rsidRPr="005063A3">
        <w:rPr>
          <w:rFonts w:hint="eastAsia"/>
        </w:rPr>
        <w:t>、基本要求、技术要求、试验方法、检验规则、标志、包装、运输和贮存、质量承诺。</w:t>
      </w:r>
      <w:r>
        <w:rPr>
          <w:rFonts w:hint="eastAsia"/>
        </w:rPr>
        <w:t>。</w:t>
      </w:r>
    </w:p>
    <w:p w14:paraId="0988884D" w14:textId="7B089168" w:rsidR="008B0C9C" w:rsidRDefault="009F1732" w:rsidP="009F1732">
      <w:pPr>
        <w:pStyle w:val="affffd"/>
        <w:ind w:firstLine="420"/>
      </w:pPr>
      <w:r>
        <w:rPr>
          <w:rFonts w:hint="eastAsia"/>
        </w:rPr>
        <w:t>本文件适用于</w:t>
      </w:r>
      <w:r w:rsidR="00303803" w:rsidRPr="005063A3">
        <w:rPr>
          <w:rFonts w:hint="eastAsia"/>
        </w:rPr>
        <w:t>以合成革为主要原料，经胶粘制成的竞赛用5号足球</w:t>
      </w:r>
      <w:r>
        <w:rPr>
          <w:rFonts w:hint="eastAsia"/>
        </w:rPr>
        <w:t>。</w:t>
      </w:r>
    </w:p>
    <w:p w14:paraId="55E19D48" w14:textId="77777777" w:rsidR="00E2552F" w:rsidRDefault="00E2552F" w:rsidP="00A77CCB">
      <w:pPr>
        <w:pStyle w:val="affe"/>
        <w:spacing w:before="312" w:after="312"/>
      </w:pPr>
      <w:bookmarkStart w:id="36" w:name="_Toc26718931"/>
      <w:bookmarkStart w:id="37" w:name="_Toc26986531"/>
      <w:bookmarkStart w:id="38" w:name="_Toc26986772"/>
      <w:bookmarkStart w:id="39" w:name="_Toc53755603"/>
      <w:r>
        <w:rPr>
          <w:rFonts w:hint="eastAsia"/>
        </w:rPr>
        <w:t>规范性引用文件</w:t>
      </w:r>
      <w:bookmarkEnd w:id="31"/>
      <w:bookmarkEnd w:id="32"/>
      <w:bookmarkEnd w:id="33"/>
      <w:bookmarkEnd w:id="34"/>
      <w:bookmarkEnd w:id="35"/>
      <w:bookmarkEnd w:id="36"/>
      <w:bookmarkEnd w:id="37"/>
      <w:bookmarkEnd w:id="38"/>
      <w:bookmarkEnd w:id="39"/>
    </w:p>
    <w:bookmarkStart w:id="40" w:name="_Hlk54792212" w:displacedByCustomXml="next"/>
    <w:bookmarkStart w:id="41" w:name="_Hlk54272934" w:displacedByCustomXml="next"/>
    <w:sdt>
      <w:sdtPr>
        <w:rPr>
          <w:rFonts w:hint="eastAsia"/>
        </w:rPr>
        <w:id w:val="715848253"/>
        <w:placeholder>
          <w:docPart w:val="BBA8A5F3D49C4B2DB5A9C8C96EDD36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bookmarkEnd w:id="40" w:displacedByCustomXml="prev"/>
        <w:p w14:paraId="4B5BAC8C" w14:textId="2245BB58" w:rsidR="00593B62" w:rsidRDefault="00DE2404" w:rsidP="00593B62">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bookmarkEnd w:id="41"/>
    <w:p w14:paraId="4EDA89FE"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GB/T 2828.1  计数抽样检验程序  第1部分：按接收 质量限</w:t>
      </w:r>
      <w:r w:rsidRPr="00303803">
        <w:rPr>
          <w:rFonts w:ascii="宋体" w:hAnsi="Times New Roman" w:hint="eastAsia"/>
          <w:kern w:val="0"/>
          <w:szCs w:val="20"/>
        </w:rPr>
        <w:t>（</w:t>
      </w:r>
      <w:r w:rsidRPr="00303803">
        <w:rPr>
          <w:rFonts w:ascii="宋体" w:hAnsi="Times New Roman"/>
          <w:kern w:val="0"/>
          <w:szCs w:val="20"/>
        </w:rPr>
        <w:t>AQL</w:t>
      </w:r>
      <w:r w:rsidRPr="00303803">
        <w:rPr>
          <w:rFonts w:ascii="宋体" w:hAnsi="Times New Roman" w:hint="eastAsia"/>
          <w:kern w:val="0"/>
          <w:szCs w:val="20"/>
        </w:rPr>
        <w:t>）</w:t>
      </w:r>
      <w:r w:rsidRPr="00303803">
        <w:rPr>
          <w:rFonts w:ascii="宋体" w:hAnsi="Times New Roman"/>
          <w:kern w:val="0"/>
          <w:szCs w:val="20"/>
        </w:rPr>
        <w:t>检索的逐批检验抽样计划</w:t>
      </w:r>
    </w:p>
    <w:p w14:paraId="30ECBCE7"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GB/T 14625.1 篮球、足球、排球、手球试验方法 第1部分：圆度测定方法</w:t>
      </w:r>
    </w:p>
    <w:p w14:paraId="0517A56A"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GB/T 14625.2 篮球、足球、排球、手球试验方法 第2部分：反弹高度测定方法</w:t>
      </w:r>
    </w:p>
    <w:p w14:paraId="77318F86"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GB/T 14625.3 篮球、足球、排球、手球试验方法 第3部分：动态耐冲击试验方法</w:t>
      </w:r>
    </w:p>
    <w:p w14:paraId="435BF47A"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GB/T 14625.4</w:t>
      </w:r>
      <w:r w:rsidRPr="00303803">
        <w:rPr>
          <w:rFonts w:ascii="宋体" w:hAnsi="Times New Roman" w:hint="eastAsia"/>
          <w:kern w:val="0"/>
          <w:szCs w:val="20"/>
        </w:rPr>
        <w:t>-</w:t>
      </w:r>
      <w:r w:rsidRPr="00303803">
        <w:rPr>
          <w:rFonts w:ascii="宋体" w:hAnsi="Times New Roman"/>
          <w:kern w:val="0"/>
          <w:szCs w:val="20"/>
        </w:rPr>
        <w:t>2008 篮球、足球、排球、手球试验方法 第4部分：试验条件与试样准备</w:t>
      </w:r>
    </w:p>
    <w:p w14:paraId="39BEBC45"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GB/T 14625.5 篮球、足球、排球、手球试验方法 笫5部分：圆周长、圆周差的测量</w:t>
      </w:r>
    </w:p>
    <w:p w14:paraId="654975A3"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 20400</w:t>
      </w:r>
      <w:r w:rsidRPr="00303803">
        <w:rPr>
          <w:rFonts w:ascii="宋体" w:hAnsi="Times New Roman"/>
          <w:kern w:val="0"/>
          <w:szCs w:val="20"/>
        </w:rPr>
        <w:tab/>
        <w:t>皮革和毛皮</w:t>
      </w:r>
      <w:r w:rsidRPr="00303803">
        <w:rPr>
          <w:rFonts w:ascii="宋体" w:hAnsi="Times New Roman"/>
          <w:kern w:val="0"/>
          <w:szCs w:val="20"/>
        </w:rPr>
        <w:tab/>
        <w:t>有害物质限量</w:t>
      </w:r>
    </w:p>
    <w:p w14:paraId="4E32CE7F"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kern w:val="0"/>
          <w:szCs w:val="20"/>
        </w:rPr>
        <w:t>GB 21550</w:t>
      </w:r>
      <w:r w:rsidRPr="00303803">
        <w:rPr>
          <w:rFonts w:ascii="宋体" w:hAnsi="Times New Roman"/>
          <w:kern w:val="0"/>
          <w:szCs w:val="20"/>
        </w:rPr>
        <w:tab/>
        <w:t>聚氯乙烯人造革有害物质限量</w:t>
      </w:r>
    </w:p>
    <w:p w14:paraId="0E28C7A4" w14:textId="77777777" w:rsidR="00303803" w:rsidRPr="00303803" w:rsidRDefault="00303803" w:rsidP="00303803">
      <w:pPr>
        <w:widowControl/>
        <w:autoSpaceDE w:val="0"/>
        <w:autoSpaceDN w:val="0"/>
        <w:adjustRightInd/>
        <w:spacing w:line="240" w:lineRule="auto"/>
        <w:ind w:firstLineChars="200" w:firstLine="420"/>
        <w:rPr>
          <w:rFonts w:ascii="宋体" w:hAnsi="Times New Roman"/>
          <w:kern w:val="0"/>
          <w:szCs w:val="20"/>
        </w:rPr>
      </w:pPr>
      <w:r w:rsidRPr="00303803">
        <w:rPr>
          <w:rFonts w:ascii="宋体" w:hAnsi="Times New Roman" w:hint="eastAsia"/>
          <w:kern w:val="0"/>
          <w:szCs w:val="20"/>
        </w:rPr>
        <w:t>GB</w:t>
      </w:r>
      <w:r w:rsidRPr="00303803">
        <w:rPr>
          <w:rFonts w:ascii="宋体" w:hAnsi="Times New Roman"/>
          <w:kern w:val="0"/>
          <w:szCs w:val="20"/>
        </w:rPr>
        <w:t>/</w:t>
      </w:r>
      <w:r w:rsidRPr="00303803">
        <w:rPr>
          <w:rFonts w:ascii="宋体" w:hAnsi="Times New Roman" w:hint="eastAsia"/>
          <w:kern w:val="0"/>
          <w:szCs w:val="20"/>
        </w:rPr>
        <w:t>T 22892-2008 足球</w:t>
      </w:r>
    </w:p>
    <w:p w14:paraId="16F74516" w14:textId="4D7F8876" w:rsidR="00AA6EC9" w:rsidRPr="00AA6EC9" w:rsidRDefault="00303803" w:rsidP="00303803">
      <w:pPr>
        <w:pStyle w:val="affffd"/>
        <w:ind w:firstLine="420"/>
        <w:rPr>
          <w:noProof w:val="0"/>
        </w:rPr>
      </w:pPr>
      <w:r w:rsidRPr="00303803">
        <w:rPr>
          <w:noProof w:val="0"/>
        </w:rPr>
        <w:t>QB/T 1646</w:t>
      </w:r>
      <w:r w:rsidRPr="00303803">
        <w:rPr>
          <w:rFonts w:hint="eastAsia"/>
          <w:noProof w:val="0"/>
        </w:rPr>
        <w:t>-</w:t>
      </w:r>
      <w:r w:rsidRPr="00303803">
        <w:rPr>
          <w:noProof w:val="0"/>
        </w:rPr>
        <w:t>2007</w:t>
      </w:r>
      <w:r w:rsidRPr="00303803">
        <w:rPr>
          <w:noProof w:val="0"/>
        </w:rPr>
        <w:tab/>
        <w:t>聚氨</w:t>
      </w:r>
      <w:r w:rsidRPr="00303803">
        <w:rPr>
          <w:rFonts w:hint="eastAsia"/>
          <w:noProof w:val="0"/>
        </w:rPr>
        <w:t>酯</w:t>
      </w:r>
      <w:r w:rsidRPr="00303803">
        <w:rPr>
          <w:noProof w:val="0"/>
        </w:rPr>
        <w:t>合成革</w:t>
      </w:r>
    </w:p>
    <w:p w14:paraId="272228BF" w14:textId="77777777" w:rsidR="00B265BC" w:rsidRPr="00E030F9" w:rsidRDefault="00FD59EB" w:rsidP="00FD59EB">
      <w:pPr>
        <w:pStyle w:val="affe"/>
        <w:spacing w:before="312" w:after="312"/>
      </w:pPr>
      <w:bookmarkStart w:id="42" w:name="_Toc53755604"/>
      <w:r>
        <w:rPr>
          <w:rFonts w:hint="eastAsia"/>
          <w:szCs w:val="21"/>
        </w:rPr>
        <w:t>术语和定义</w:t>
      </w:r>
      <w:bookmarkEnd w:id="42"/>
    </w:p>
    <w:bookmarkStart w:id="43" w:name="_Toc26986532" w:displacedByCustomXml="next"/>
    <w:bookmarkEnd w:id="43" w:displacedByCustomXml="next"/>
    <w:sdt>
      <w:sdtPr>
        <w:id w:val="-1909835108"/>
        <w:placeholder>
          <w:docPart w:val="BE19BB93723F4EC7A31B7D2565C4526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86217AA" w14:textId="0078F4A0" w:rsidR="004B3E93" w:rsidRPr="001B5840" w:rsidRDefault="00DE2404" w:rsidP="00303803">
          <w:pPr>
            <w:pStyle w:val="affffd"/>
            <w:ind w:firstLine="420"/>
            <w:rPr>
              <w:rFonts w:ascii="黑体" w:eastAsia="黑体" w:hAnsi="黑体"/>
            </w:rPr>
          </w:pPr>
          <w:r>
            <w:t>本文件没有需要界定的术语和定义。</w:t>
          </w:r>
        </w:p>
      </w:sdtContent>
    </w:sdt>
    <w:p w14:paraId="4441638B" w14:textId="78DE5E0D" w:rsidR="009F1732" w:rsidRPr="009F1732" w:rsidRDefault="009F1732" w:rsidP="009F1732">
      <w:pPr>
        <w:pStyle w:val="affe"/>
        <w:spacing w:before="312" w:after="312"/>
      </w:pPr>
      <w:bookmarkStart w:id="44" w:name="_Toc53755605"/>
      <w:r w:rsidRPr="009F1732">
        <w:rPr>
          <w:rFonts w:hint="eastAsia"/>
        </w:rPr>
        <w:t>基本要求</w:t>
      </w:r>
      <w:bookmarkEnd w:id="44"/>
    </w:p>
    <w:p w14:paraId="1B94B333" w14:textId="7BD993CC" w:rsidR="009F1732" w:rsidRDefault="009F1732" w:rsidP="009F1732">
      <w:pPr>
        <w:pStyle w:val="afff"/>
        <w:spacing w:before="156" w:after="156"/>
      </w:pPr>
      <w:r w:rsidRPr="009F1732">
        <w:rPr>
          <w:rFonts w:hint="eastAsia"/>
        </w:rPr>
        <w:t>研发设计</w:t>
      </w:r>
    </w:p>
    <w:p w14:paraId="22639C98" w14:textId="77777777" w:rsidR="00303803" w:rsidRPr="00303803" w:rsidRDefault="00303803" w:rsidP="00B433EA">
      <w:pPr>
        <w:pStyle w:val="afffffffff3"/>
        <w:ind w:left="0"/>
      </w:pPr>
      <w:bookmarkStart w:id="45" w:name="_Hlk74424554"/>
      <w:r w:rsidRPr="00303803">
        <w:rPr>
          <w:rFonts w:hint="eastAsia"/>
        </w:rPr>
        <w:t>应具备计算辅助软件，对球体、图案进行开发设计</w:t>
      </w:r>
      <w:bookmarkEnd w:id="45"/>
      <w:r w:rsidRPr="00303803">
        <w:rPr>
          <w:rFonts w:hint="eastAsia"/>
        </w:rPr>
        <w:t>。</w:t>
      </w:r>
    </w:p>
    <w:p w14:paraId="6507E8AD" w14:textId="627B3946" w:rsidR="00303803" w:rsidRPr="00303803" w:rsidRDefault="00303803" w:rsidP="00B433EA">
      <w:pPr>
        <w:pStyle w:val="afffffffff3"/>
        <w:ind w:left="0"/>
      </w:pPr>
      <w:bookmarkStart w:id="46" w:name="_Hlk74424565"/>
      <w:r w:rsidRPr="00303803">
        <w:rPr>
          <w:rFonts w:ascii="Calibri" w:hAnsi="Calibri" w:hint="eastAsia"/>
          <w:kern w:val="2"/>
          <w:szCs w:val="21"/>
        </w:rPr>
        <w:t>应具备根据顾客的需求和产品的特性对材料选择、工艺优化的设计</w:t>
      </w:r>
      <w:bookmarkEnd w:id="46"/>
      <w:r w:rsidRPr="00303803">
        <w:rPr>
          <w:rFonts w:ascii="Calibri" w:hAnsi="Calibri" w:hint="eastAsia"/>
          <w:kern w:val="2"/>
          <w:szCs w:val="21"/>
        </w:rPr>
        <w:t>能力。</w:t>
      </w:r>
    </w:p>
    <w:p w14:paraId="32AB6DFD" w14:textId="69834FCE" w:rsidR="009F1732" w:rsidRDefault="009F1732" w:rsidP="00B433EA">
      <w:pPr>
        <w:pStyle w:val="afff"/>
        <w:spacing w:before="156" w:after="156"/>
      </w:pPr>
      <w:r w:rsidRPr="009F1732">
        <w:rPr>
          <w:rFonts w:hint="eastAsia"/>
        </w:rPr>
        <w:t>原材料</w:t>
      </w:r>
    </w:p>
    <w:p w14:paraId="6D9986F2" w14:textId="41B04F0F" w:rsidR="00B433EA" w:rsidRDefault="006A3D14" w:rsidP="00A03446">
      <w:pPr>
        <w:pStyle w:val="afffffffff3"/>
        <w:ind w:left="0"/>
      </w:pPr>
      <w:hyperlink r:id="rId23">
        <w:r w:rsidR="00B433EA">
          <w:t>按有关产品标准选用</w:t>
        </w:r>
        <w:r w:rsidR="00B433EA">
          <w:rPr>
            <w:rFonts w:hint="eastAsia"/>
          </w:rPr>
          <w:t>，</w:t>
        </w:r>
      </w:hyperlink>
      <w:r w:rsidR="00B433EA">
        <w:rPr>
          <w:rFonts w:hint="eastAsia"/>
        </w:rPr>
        <w:t>皮革、再生革类表面材料有害物质限量值应符合G</w:t>
      </w:r>
      <w:r w:rsidR="00B433EA">
        <w:t>B 20400</w:t>
      </w:r>
      <w:r w:rsidR="00B433EA">
        <w:rPr>
          <w:rFonts w:hint="eastAsia"/>
        </w:rPr>
        <w:t>和表1的规定</w:t>
      </w:r>
      <w:r w:rsidR="006D277F">
        <w:rPr>
          <w:rFonts w:hint="eastAsia"/>
        </w:rPr>
        <w:t>，聚氯乙烯人造革类表面材料有害物质限量值应符合G</w:t>
      </w:r>
      <w:r w:rsidR="006D277F">
        <w:t>B 21550</w:t>
      </w:r>
      <w:r w:rsidR="006D277F">
        <w:rPr>
          <w:rFonts w:hint="eastAsia"/>
        </w:rPr>
        <w:t>和表</w:t>
      </w:r>
      <w:r w:rsidR="006D277F">
        <w:t>2</w:t>
      </w:r>
      <w:r w:rsidR="006D277F">
        <w:rPr>
          <w:rFonts w:hint="eastAsia"/>
        </w:rPr>
        <w:t>的规定，</w:t>
      </w:r>
      <w:r w:rsidR="00DD177E">
        <w:rPr>
          <w:rFonts w:hint="eastAsia"/>
        </w:rPr>
        <w:t>合成</w:t>
      </w:r>
      <w:r w:rsidR="006D277F">
        <w:rPr>
          <w:rFonts w:hint="eastAsia"/>
        </w:rPr>
        <w:t>革物理性能应符合表3的要求。</w:t>
      </w:r>
    </w:p>
    <w:p w14:paraId="5DDD0F12" w14:textId="23194C43" w:rsidR="006D277F" w:rsidRDefault="006D277F" w:rsidP="006D277F">
      <w:pPr>
        <w:pStyle w:val="aff4"/>
        <w:spacing w:before="156" w:after="156"/>
        <w:rPr>
          <w:rFonts w:ascii="宋体" w:eastAsia="宋体"/>
          <w:noProof/>
        </w:rPr>
      </w:pPr>
      <w:r>
        <w:rPr>
          <w:rFonts w:hint="eastAsia"/>
        </w:rPr>
        <w:t>皮革、再生革有害物质限量</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6D277F" w14:paraId="14412FAF" w14:textId="77777777" w:rsidTr="001D472B">
        <w:trPr>
          <w:tblHeader/>
          <w:jc w:val="center"/>
        </w:trPr>
        <w:tc>
          <w:tcPr>
            <w:tcW w:w="4667" w:type="dxa"/>
            <w:tcBorders>
              <w:top w:val="single" w:sz="8" w:space="0" w:color="auto"/>
              <w:bottom w:val="single" w:sz="8" w:space="0" w:color="auto"/>
            </w:tcBorders>
            <w:shd w:val="clear" w:color="auto" w:fill="auto"/>
            <w:vAlign w:val="center"/>
          </w:tcPr>
          <w:p w14:paraId="7777521D" w14:textId="1F4FACF3" w:rsidR="006D277F" w:rsidRPr="006D277F" w:rsidRDefault="006D277F" w:rsidP="006D277F">
            <w:pPr>
              <w:pStyle w:val="afffffffffb"/>
            </w:pPr>
            <w:r>
              <w:rPr>
                <w:rFonts w:hint="eastAsia"/>
              </w:rPr>
              <w:lastRenderedPageBreak/>
              <w:t>项目</w:t>
            </w:r>
          </w:p>
        </w:tc>
        <w:tc>
          <w:tcPr>
            <w:tcW w:w="4667" w:type="dxa"/>
            <w:tcBorders>
              <w:top w:val="single" w:sz="8" w:space="0" w:color="auto"/>
              <w:bottom w:val="single" w:sz="8" w:space="0" w:color="auto"/>
            </w:tcBorders>
            <w:shd w:val="clear" w:color="auto" w:fill="auto"/>
            <w:vAlign w:val="center"/>
          </w:tcPr>
          <w:p w14:paraId="379618C6" w14:textId="703211C3" w:rsidR="006D277F" w:rsidRDefault="006D277F" w:rsidP="006D277F">
            <w:pPr>
              <w:pStyle w:val="afffffffffb"/>
            </w:pPr>
            <w:r>
              <w:rPr>
                <w:rFonts w:hint="eastAsia"/>
              </w:rPr>
              <w:t>限量值</w:t>
            </w:r>
          </w:p>
        </w:tc>
      </w:tr>
      <w:tr w:rsidR="006D277F" w14:paraId="6D097253" w14:textId="77777777" w:rsidTr="001D472B">
        <w:trPr>
          <w:jc w:val="center"/>
        </w:trPr>
        <w:tc>
          <w:tcPr>
            <w:tcW w:w="4667" w:type="dxa"/>
            <w:tcBorders>
              <w:top w:val="single" w:sz="8" w:space="0" w:color="auto"/>
            </w:tcBorders>
            <w:shd w:val="clear" w:color="auto" w:fill="auto"/>
            <w:vAlign w:val="center"/>
          </w:tcPr>
          <w:p w14:paraId="23CF188E" w14:textId="6439E9D5" w:rsidR="006D277F" w:rsidRDefault="001D472B" w:rsidP="006D277F">
            <w:pPr>
              <w:pStyle w:val="afffffffffb"/>
            </w:pPr>
            <w:r>
              <w:rPr>
                <w:rFonts w:hint="eastAsia"/>
              </w:rPr>
              <w:t>可分解有害芳香胺染料/（m</w:t>
            </w:r>
            <w:r>
              <w:t>g/kg</w:t>
            </w:r>
            <w:r>
              <w:rPr>
                <w:rFonts w:hint="eastAsia"/>
              </w:rPr>
              <w:t>）</w:t>
            </w:r>
          </w:p>
        </w:tc>
        <w:tc>
          <w:tcPr>
            <w:tcW w:w="4667" w:type="dxa"/>
            <w:tcBorders>
              <w:top w:val="single" w:sz="8" w:space="0" w:color="auto"/>
            </w:tcBorders>
            <w:shd w:val="clear" w:color="auto" w:fill="auto"/>
            <w:vAlign w:val="center"/>
          </w:tcPr>
          <w:p w14:paraId="5AEDBA1B" w14:textId="60B212A7" w:rsidR="006D277F" w:rsidRDefault="001D472B" w:rsidP="006D277F">
            <w:pPr>
              <w:pStyle w:val="afffffffffb"/>
            </w:pPr>
            <w:r>
              <w:rPr>
                <w:rFonts w:hint="eastAsia"/>
              </w:rPr>
              <w:t>≤3</w:t>
            </w:r>
            <w:r>
              <w:t>0</w:t>
            </w:r>
          </w:p>
        </w:tc>
      </w:tr>
      <w:tr w:rsidR="006D277F" w14:paraId="5880E351" w14:textId="77777777" w:rsidTr="001D472B">
        <w:trPr>
          <w:jc w:val="center"/>
        </w:trPr>
        <w:tc>
          <w:tcPr>
            <w:tcW w:w="4667" w:type="dxa"/>
            <w:shd w:val="clear" w:color="auto" w:fill="auto"/>
            <w:vAlign w:val="center"/>
          </w:tcPr>
          <w:p w14:paraId="1E73D629" w14:textId="2E9269BD" w:rsidR="006D277F" w:rsidRDefault="001D472B" w:rsidP="006D277F">
            <w:pPr>
              <w:pStyle w:val="afffffffffb"/>
            </w:pPr>
            <w:r>
              <w:rPr>
                <w:rFonts w:hint="eastAsia"/>
              </w:rPr>
              <w:t>游离甲醛/（m</w:t>
            </w:r>
            <w:r>
              <w:t>g/kg</w:t>
            </w:r>
            <w:r>
              <w:rPr>
                <w:rFonts w:hint="eastAsia"/>
              </w:rPr>
              <w:t>）</w:t>
            </w:r>
          </w:p>
        </w:tc>
        <w:tc>
          <w:tcPr>
            <w:tcW w:w="4667" w:type="dxa"/>
            <w:shd w:val="clear" w:color="auto" w:fill="auto"/>
            <w:vAlign w:val="center"/>
          </w:tcPr>
          <w:p w14:paraId="5CEBAE0C" w14:textId="30F04A04" w:rsidR="006D277F" w:rsidRDefault="001D472B" w:rsidP="006D277F">
            <w:pPr>
              <w:pStyle w:val="afffffffffb"/>
            </w:pPr>
            <w:r>
              <w:rPr>
                <w:rFonts w:hint="eastAsia"/>
              </w:rPr>
              <w:t>≤3</w:t>
            </w:r>
            <w:r>
              <w:t>00</w:t>
            </w:r>
          </w:p>
        </w:tc>
      </w:tr>
      <w:tr w:rsidR="001D472B" w14:paraId="581423DC" w14:textId="77777777" w:rsidTr="00D07448">
        <w:trPr>
          <w:jc w:val="center"/>
        </w:trPr>
        <w:tc>
          <w:tcPr>
            <w:tcW w:w="9334" w:type="dxa"/>
            <w:gridSpan w:val="2"/>
            <w:shd w:val="clear" w:color="auto" w:fill="auto"/>
            <w:vAlign w:val="center"/>
          </w:tcPr>
          <w:p w14:paraId="2AC16388" w14:textId="52428901" w:rsidR="001D472B" w:rsidRDefault="001D472B" w:rsidP="001D472B">
            <w:pPr>
              <w:pStyle w:val="afff4"/>
            </w:pPr>
            <w:r>
              <w:rPr>
                <w:rFonts w:hint="eastAsia"/>
              </w:rPr>
              <w:t>被禁芳香胺名称见G</w:t>
            </w:r>
            <w:r>
              <w:t>B 20400</w:t>
            </w:r>
            <w:r>
              <w:rPr>
                <w:rFonts w:hint="eastAsia"/>
              </w:rPr>
              <w:t>，如果4</w:t>
            </w:r>
            <w:r>
              <w:t>-</w:t>
            </w:r>
            <w:r>
              <w:rPr>
                <w:rFonts w:hint="eastAsia"/>
              </w:rPr>
              <w:t>氨基联苯和（或）2</w:t>
            </w:r>
            <w:r>
              <w:t>-</w:t>
            </w:r>
            <w:r>
              <w:rPr>
                <w:rFonts w:hint="eastAsia"/>
              </w:rPr>
              <w:t>萘胺的含量超过3</w:t>
            </w:r>
            <w:r>
              <w:t>0mg/kg</w:t>
            </w:r>
            <w:r>
              <w:rPr>
                <w:rFonts w:hint="eastAsia"/>
              </w:rPr>
              <w:t>，且没有其他的证据，以现有的科学知识，尚不能断定使用了禁用偶氮染料。</w:t>
            </w:r>
          </w:p>
        </w:tc>
      </w:tr>
    </w:tbl>
    <w:p w14:paraId="6FC89544" w14:textId="5D154CDC" w:rsidR="006D277F" w:rsidRDefault="00A85750" w:rsidP="00A03446">
      <w:pPr>
        <w:pStyle w:val="aff4"/>
        <w:spacing w:before="156" w:after="156"/>
      </w:pPr>
      <w:r>
        <w:rPr>
          <w:rFonts w:hint="eastAsia"/>
        </w:rPr>
        <w:t>聚氯乙烯人造革有害物质限量</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9B3EF6" w14:paraId="01FCFC49" w14:textId="77777777" w:rsidTr="009B3EF6">
        <w:trPr>
          <w:tblHeader/>
          <w:jc w:val="center"/>
        </w:trPr>
        <w:tc>
          <w:tcPr>
            <w:tcW w:w="4667" w:type="dxa"/>
            <w:tcBorders>
              <w:top w:val="single" w:sz="8" w:space="0" w:color="auto"/>
              <w:bottom w:val="single" w:sz="8" w:space="0" w:color="auto"/>
            </w:tcBorders>
            <w:shd w:val="clear" w:color="auto" w:fill="auto"/>
            <w:vAlign w:val="center"/>
          </w:tcPr>
          <w:p w14:paraId="3F0A17F8" w14:textId="2BA26CBC" w:rsidR="009B3EF6" w:rsidRDefault="009B3EF6" w:rsidP="009B3EF6">
            <w:pPr>
              <w:pStyle w:val="afffffffffb"/>
            </w:pPr>
            <w:r>
              <w:rPr>
                <w:rFonts w:hint="eastAsia"/>
              </w:rPr>
              <w:t>项目</w:t>
            </w:r>
          </w:p>
        </w:tc>
        <w:tc>
          <w:tcPr>
            <w:tcW w:w="4667" w:type="dxa"/>
            <w:tcBorders>
              <w:top w:val="single" w:sz="8" w:space="0" w:color="auto"/>
              <w:bottom w:val="single" w:sz="8" w:space="0" w:color="auto"/>
            </w:tcBorders>
            <w:shd w:val="clear" w:color="auto" w:fill="auto"/>
            <w:vAlign w:val="center"/>
          </w:tcPr>
          <w:p w14:paraId="01465379" w14:textId="1132278A" w:rsidR="009B3EF6" w:rsidRDefault="009B3EF6" w:rsidP="009B3EF6">
            <w:pPr>
              <w:pStyle w:val="afffffffffb"/>
            </w:pPr>
            <w:r>
              <w:rPr>
                <w:rFonts w:hint="eastAsia"/>
              </w:rPr>
              <w:t>限量值</w:t>
            </w:r>
          </w:p>
        </w:tc>
      </w:tr>
      <w:tr w:rsidR="009B3EF6" w14:paraId="43F2668C" w14:textId="77777777" w:rsidTr="009B3EF6">
        <w:trPr>
          <w:jc w:val="center"/>
        </w:trPr>
        <w:tc>
          <w:tcPr>
            <w:tcW w:w="4667" w:type="dxa"/>
            <w:tcBorders>
              <w:top w:val="single" w:sz="8" w:space="0" w:color="auto"/>
            </w:tcBorders>
            <w:shd w:val="clear" w:color="auto" w:fill="auto"/>
            <w:vAlign w:val="center"/>
          </w:tcPr>
          <w:p w14:paraId="61674041" w14:textId="0989E148" w:rsidR="009B3EF6" w:rsidRDefault="009B3EF6" w:rsidP="009B3EF6">
            <w:pPr>
              <w:pStyle w:val="afffffffffb"/>
            </w:pPr>
            <w:r>
              <w:rPr>
                <w:rFonts w:hint="eastAsia"/>
              </w:rPr>
              <w:t>氯乙烯单体/（m</w:t>
            </w:r>
            <w:r>
              <w:t>g/kg</w:t>
            </w:r>
            <w:r>
              <w:rPr>
                <w:rFonts w:hint="eastAsia"/>
              </w:rPr>
              <w:t>）</w:t>
            </w:r>
          </w:p>
        </w:tc>
        <w:tc>
          <w:tcPr>
            <w:tcW w:w="4667" w:type="dxa"/>
            <w:tcBorders>
              <w:top w:val="single" w:sz="8" w:space="0" w:color="auto"/>
            </w:tcBorders>
            <w:shd w:val="clear" w:color="auto" w:fill="auto"/>
            <w:vAlign w:val="center"/>
          </w:tcPr>
          <w:p w14:paraId="5118EABE" w14:textId="7AF4B1A3" w:rsidR="009B3EF6" w:rsidRDefault="009B3EF6" w:rsidP="009B3EF6">
            <w:pPr>
              <w:pStyle w:val="afffffffffb"/>
            </w:pPr>
            <w:r>
              <w:rPr>
                <w:rFonts w:hint="eastAsia"/>
              </w:rPr>
              <w:t>≤5</w:t>
            </w:r>
          </w:p>
        </w:tc>
      </w:tr>
      <w:tr w:rsidR="009B3EF6" w14:paraId="54B67BC5" w14:textId="77777777" w:rsidTr="009B3EF6">
        <w:trPr>
          <w:jc w:val="center"/>
        </w:trPr>
        <w:tc>
          <w:tcPr>
            <w:tcW w:w="4667" w:type="dxa"/>
            <w:shd w:val="clear" w:color="auto" w:fill="auto"/>
            <w:vAlign w:val="center"/>
          </w:tcPr>
          <w:p w14:paraId="4554D570" w14:textId="29016EA6" w:rsidR="009B3EF6" w:rsidRDefault="009B3EF6" w:rsidP="009B3EF6">
            <w:pPr>
              <w:pStyle w:val="afffffffffb"/>
            </w:pPr>
            <w:r>
              <w:rPr>
                <w:rFonts w:hint="eastAsia"/>
              </w:rPr>
              <w:t>可溶性铅/（m</w:t>
            </w:r>
            <w:r>
              <w:t>g/kg</w:t>
            </w:r>
            <w:r>
              <w:rPr>
                <w:rFonts w:hint="eastAsia"/>
              </w:rPr>
              <w:t>）</w:t>
            </w:r>
          </w:p>
        </w:tc>
        <w:tc>
          <w:tcPr>
            <w:tcW w:w="4667" w:type="dxa"/>
            <w:shd w:val="clear" w:color="auto" w:fill="auto"/>
            <w:vAlign w:val="center"/>
          </w:tcPr>
          <w:p w14:paraId="628CF597" w14:textId="3E171AE0" w:rsidR="009B3EF6" w:rsidRDefault="009B3EF6" w:rsidP="009B3EF6">
            <w:pPr>
              <w:pStyle w:val="afffffffffb"/>
            </w:pPr>
            <w:r>
              <w:rPr>
                <w:rFonts w:hint="eastAsia"/>
              </w:rPr>
              <w:t>≤9</w:t>
            </w:r>
            <w:r>
              <w:t>0</w:t>
            </w:r>
          </w:p>
        </w:tc>
      </w:tr>
      <w:tr w:rsidR="009B3EF6" w14:paraId="5D63066E" w14:textId="77777777" w:rsidTr="009B3EF6">
        <w:trPr>
          <w:jc w:val="center"/>
        </w:trPr>
        <w:tc>
          <w:tcPr>
            <w:tcW w:w="4667" w:type="dxa"/>
            <w:shd w:val="clear" w:color="auto" w:fill="auto"/>
            <w:vAlign w:val="center"/>
          </w:tcPr>
          <w:p w14:paraId="77B70D34" w14:textId="1EC6BABB" w:rsidR="009B3EF6" w:rsidRDefault="009B3EF6" w:rsidP="009B3EF6">
            <w:pPr>
              <w:pStyle w:val="afffffffffb"/>
            </w:pPr>
            <w:r>
              <w:rPr>
                <w:rFonts w:hint="eastAsia"/>
              </w:rPr>
              <w:t>可溶性镉/（m</w:t>
            </w:r>
            <w:r>
              <w:t>g/kg</w:t>
            </w:r>
            <w:r>
              <w:rPr>
                <w:rFonts w:hint="eastAsia"/>
              </w:rPr>
              <w:t>）</w:t>
            </w:r>
          </w:p>
        </w:tc>
        <w:tc>
          <w:tcPr>
            <w:tcW w:w="4667" w:type="dxa"/>
            <w:shd w:val="clear" w:color="auto" w:fill="auto"/>
            <w:vAlign w:val="center"/>
          </w:tcPr>
          <w:p w14:paraId="44827F86" w14:textId="4A1960DC" w:rsidR="009B3EF6" w:rsidRDefault="009B3EF6" w:rsidP="009B3EF6">
            <w:pPr>
              <w:pStyle w:val="afffffffffb"/>
            </w:pPr>
            <w:r>
              <w:rPr>
                <w:rFonts w:hint="eastAsia"/>
              </w:rPr>
              <w:t>≤7</w:t>
            </w:r>
            <w:r>
              <w:t>5</w:t>
            </w:r>
          </w:p>
        </w:tc>
      </w:tr>
      <w:tr w:rsidR="009B3EF6" w14:paraId="36D5B760" w14:textId="77777777" w:rsidTr="009B3EF6">
        <w:trPr>
          <w:jc w:val="center"/>
        </w:trPr>
        <w:tc>
          <w:tcPr>
            <w:tcW w:w="4667" w:type="dxa"/>
            <w:shd w:val="clear" w:color="auto" w:fill="auto"/>
            <w:vAlign w:val="center"/>
          </w:tcPr>
          <w:p w14:paraId="50659CAB" w14:textId="1C48BB70" w:rsidR="009B3EF6" w:rsidRDefault="009B3EF6" w:rsidP="009B3EF6">
            <w:pPr>
              <w:pStyle w:val="afffffffffb"/>
            </w:pPr>
            <w:r>
              <w:rPr>
                <w:rFonts w:hint="eastAsia"/>
              </w:rPr>
              <w:t>其他挥发物/（</w:t>
            </w:r>
            <w:r>
              <w:t>g/</w:t>
            </w:r>
            <w:r>
              <w:rPr>
                <w:rFonts w:hint="eastAsia"/>
              </w:rPr>
              <w:t>m</w:t>
            </w:r>
            <w:r>
              <w:rPr>
                <w:vertAlign w:val="superscript"/>
              </w:rPr>
              <w:t>2</w:t>
            </w:r>
            <w:r>
              <w:rPr>
                <w:rFonts w:hint="eastAsia"/>
              </w:rPr>
              <w:t>）</w:t>
            </w:r>
          </w:p>
        </w:tc>
        <w:tc>
          <w:tcPr>
            <w:tcW w:w="4667" w:type="dxa"/>
            <w:shd w:val="clear" w:color="auto" w:fill="auto"/>
            <w:vAlign w:val="center"/>
          </w:tcPr>
          <w:p w14:paraId="65382AFA" w14:textId="21CD4663" w:rsidR="009B3EF6" w:rsidRDefault="009B3EF6" w:rsidP="009B3EF6">
            <w:pPr>
              <w:pStyle w:val="afffffffffb"/>
            </w:pPr>
            <w:r>
              <w:rPr>
                <w:rFonts w:hint="eastAsia"/>
              </w:rPr>
              <w:t>≤2</w:t>
            </w:r>
            <w:r>
              <w:t>0</w:t>
            </w:r>
          </w:p>
        </w:tc>
      </w:tr>
    </w:tbl>
    <w:p w14:paraId="3C3B67BD" w14:textId="191B7032" w:rsidR="00A03446" w:rsidRDefault="00DD177E" w:rsidP="00A03446">
      <w:pPr>
        <w:pStyle w:val="aff4"/>
        <w:spacing w:before="156" w:after="156"/>
      </w:pPr>
      <w:r>
        <w:rPr>
          <w:rFonts w:hint="eastAsia"/>
        </w:rPr>
        <w:t>合成革要求</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3"/>
        <w:gridCol w:w="2334"/>
        <w:gridCol w:w="4667"/>
      </w:tblGrid>
      <w:tr w:rsidR="00DD177E" w14:paraId="6FF8E221" w14:textId="77777777" w:rsidTr="00DD177E">
        <w:trPr>
          <w:tblHeader/>
          <w:jc w:val="center"/>
        </w:trPr>
        <w:tc>
          <w:tcPr>
            <w:tcW w:w="4667" w:type="dxa"/>
            <w:gridSpan w:val="2"/>
            <w:tcBorders>
              <w:top w:val="single" w:sz="8" w:space="0" w:color="auto"/>
              <w:bottom w:val="single" w:sz="8" w:space="0" w:color="auto"/>
            </w:tcBorders>
            <w:shd w:val="clear" w:color="auto" w:fill="auto"/>
            <w:vAlign w:val="center"/>
          </w:tcPr>
          <w:p w14:paraId="1B4DD793" w14:textId="2FE2AFD9" w:rsidR="00DD177E" w:rsidRDefault="00DD177E" w:rsidP="00DD177E">
            <w:pPr>
              <w:pStyle w:val="afffffffffb"/>
            </w:pPr>
            <w:r>
              <w:rPr>
                <w:rFonts w:hint="eastAsia"/>
                <w:szCs w:val="18"/>
              </w:rPr>
              <w:t>项目</w:t>
            </w:r>
          </w:p>
        </w:tc>
        <w:tc>
          <w:tcPr>
            <w:tcW w:w="4667" w:type="dxa"/>
            <w:tcBorders>
              <w:top w:val="single" w:sz="8" w:space="0" w:color="auto"/>
              <w:bottom w:val="single" w:sz="8" w:space="0" w:color="auto"/>
            </w:tcBorders>
            <w:shd w:val="clear" w:color="auto" w:fill="auto"/>
            <w:vAlign w:val="center"/>
          </w:tcPr>
          <w:p w14:paraId="1453DAAD" w14:textId="2680EA08" w:rsidR="00DD177E" w:rsidRDefault="00DD177E" w:rsidP="00DD177E">
            <w:pPr>
              <w:pStyle w:val="afffffffffb"/>
            </w:pPr>
            <w:r>
              <w:rPr>
                <w:rFonts w:hint="eastAsia"/>
                <w:szCs w:val="18"/>
              </w:rPr>
              <w:t>指标</w:t>
            </w:r>
          </w:p>
        </w:tc>
      </w:tr>
      <w:tr w:rsidR="00DD177E" w14:paraId="60AC29E0" w14:textId="77777777" w:rsidTr="00DD177E">
        <w:trPr>
          <w:jc w:val="center"/>
        </w:trPr>
        <w:tc>
          <w:tcPr>
            <w:tcW w:w="4667" w:type="dxa"/>
            <w:gridSpan w:val="2"/>
            <w:tcBorders>
              <w:top w:val="single" w:sz="8" w:space="0" w:color="auto"/>
            </w:tcBorders>
            <w:shd w:val="clear" w:color="auto" w:fill="auto"/>
            <w:vAlign w:val="center"/>
          </w:tcPr>
          <w:p w14:paraId="3A08108A" w14:textId="33E6829B" w:rsidR="00DD177E" w:rsidRDefault="00DD177E" w:rsidP="00DD177E">
            <w:pPr>
              <w:pStyle w:val="afffffffffb"/>
            </w:pPr>
            <w:r>
              <w:rPr>
                <w:rFonts w:hint="eastAsia"/>
                <w:szCs w:val="18"/>
              </w:rPr>
              <w:t>厚度/mm</w:t>
            </w:r>
          </w:p>
        </w:tc>
        <w:tc>
          <w:tcPr>
            <w:tcW w:w="4667" w:type="dxa"/>
            <w:tcBorders>
              <w:top w:val="single" w:sz="8" w:space="0" w:color="auto"/>
            </w:tcBorders>
            <w:shd w:val="clear" w:color="auto" w:fill="auto"/>
            <w:vAlign w:val="center"/>
          </w:tcPr>
          <w:p w14:paraId="626F3E0B" w14:textId="2D2D503F" w:rsidR="00DD177E" w:rsidRDefault="00DD177E" w:rsidP="00DD177E">
            <w:pPr>
              <w:pStyle w:val="afffffffffb"/>
            </w:pPr>
            <w:r>
              <w:rPr>
                <w:rFonts w:hAnsi="宋体" w:hint="eastAsia"/>
                <w:szCs w:val="18"/>
              </w:rPr>
              <w:t>≥0.8</w:t>
            </w:r>
          </w:p>
        </w:tc>
      </w:tr>
      <w:tr w:rsidR="00DD177E" w14:paraId="27DD3A50" w14:textId="77777777" w:rsidTr="00DD177E">
        <w:trPr>
          <w:jc w:val="center"/>
        </w:trPr>
        <w:tc>
          <w:tcPr>
            <w:tcW w:w="4667" w:type="dxa"/>
            <w:gridSpan w:val="2"/>
            <w:shd w:val="clear" w:color="auto" w:fill="auto"/>
            <w:vAlign w:val="center"/>
          </w:tcPr>
          <w:p w14:paraId="47CF5635" w14:textId="3E6C55DB" w:rsidR="00DD177E" w:rsidRDefault="00DD177E" w:rsidP="00DD177E">
            <w:pPr>
              <w:pStyle w:val="afffffffffb"/>
            </w:pPr>
            <w:r>
              <w:rPr>
                <w:rFonts w:hint="eastAsia"/>
                <w:szCs w:val="18"/>
              </w:rPr>
              <w:t>表观密度/（g/cm</w:t>
            </w:r>
            <w:r>
              <w:rPr>
                <w:rFonts w:hint="eastAsia"/>
                <w:szCs w:val="18"/>
                <w:vertAlign w:val="superscript"/>
              </w:rPr>
              <w:t>3</w:t>
            </w:r>
            <w:r>
              <w:rPr>
                <w:rFonts w:hint="eastAsia"/>
                <w:szCs w:val="18"/>
              </w:rPr>
              <w:t>）</w:t>
            </w:r>
          </w:p>
        </w:tc>
        <w:tc>
          <w:tcPr>
            <w:tcW w:w="4667" w:type="dxa"/>
            <w:shd w:val="clear" w:color="auto" w:fill="auto"/>
            <w:vAlign w:val="center"/>
          </w:tcPr>
          <w:p w14:paraId="782B154E" w14:textId="5D268BA6" w:rsidR="00DD177E" w:rsidRDefault="00DD177E" w:rsidP="00DD177E">
            <w:pPr>
              <w:pStyle w:val="afffffffffb"/>
            </w:pPr>
            <w:r>
              <w:rPr>
                <w:rFonts w:hAnsi="宋体" w:hint="eastAsia"/>
                <w:szCs w:val="18"/>
              </w:rPr>
              <w:t>≤0.6</w:t>
            </w:r>
          </w:p>
        </w:tc>
      </w:tr>
      <w:tr w:rsidR="00DD177E" w14:paraId="21CEEE55" w14:textId="77777777" w:rsidTr="002D60B4">
        <w:trPr>
          <w:jc w:val="center"/>
        </w:trPr>
        <w:tc>
          <w:tcPr>
            <w:tcW w:w="4667" w:type="dxa"/>
            <w:gridSpan w:val="2"/>
            <w:shd w:val="clear" w:color="auto" w:fill="auto"/>
            <w:vAlign w:val="center"/>
          </w:tcPr>
          <w:p w14:paraId="6D12D4F8" w14:textId="2AC83805" w:rsidR="00DD177E" w:rsidRDefault="00DD177E" w:rsidP="00DD177E">
            <w:pPr>
              <w:pStyle w:val="afffffffffb"/>
            </w:pPr>
            <w:r>
              <w:rPr>
                <w:rFonts w:hint="eastAsia"/>
                <w:szCs w:val="18"/>
              </w:rPr>
              <w:t>拉伸负荷/</w:t>
            </w:r>
            <w:r>
              <w:rPr>
                <w:szCs w:val="18"/>
              </w:rPr>
              <w:t>N</w:t>
            </w:r>
          </w:p>
        </w:tc>
        <w:tc>
          <w:tcPr>
            <w:tcW w:w="4667" w:type="dxa"/>
            <w:shd w:val="clear" w:color="auto" w:fill="auto"/>
          </w:tcPr>
          <w:p w14:paraId="068119FF" w14:textId="5E19F40D" w:rsidR="00DD177E" w:rsidRDefault="00DD177E" w:rsidP="00DD177E">
            <w:pPr>
              <w:pStyle w:val="afffffffffb"/>
            </w:pPr>
            <w:r>
              <w:rPr>
                <w:rFonts w:hAnsi="宋体" w:hint="eastAsia"/>
                <w:szCs w:val="18"/>
              </w:rPr>
              <w:t>≥50</w:t>
            </w:r>
          </w:p>
        </w:tc>
      </w:tr>
      <w:tr w:rsidR="00DD177E" w14:paraId="74A7B1BE" w14:textId="77777777" w:rsidTr="002D60B4">
        <w:trPr>
          <w:jc w:val="center"/>
        </w:trPr>
        <w:tc>
          <w:tcPr>
            <w:tcW w:w="4667" w:type="dxa"/>
            <w:gridSpan w:val="2"/>
            <w:shd w:val="clear" w:color="auto" w:fill="auto"/>
            <w:vAlign w:val="center"/>
          </w:tcPr>
          <w:p w14:paraId="1A99EA2E" w14:textId="24B48791" w:rsidR="00DD177E" w:rsidRDefault="00DD177E" w:rsidP="00DD177E">
            <w:pPr>
              <w:pStyle w:val="afffffffffb"/>
            </w:pPr>
            <w:r>
              <w:rPr>
                <w:rFonts w:hint="eastAsia"/>
                <w:szCs w:val="18"/>
              </w:rPr>
              <w:t>断裂伸长率/%</w:t>
            </w:r>
          </w:p>
        </w:tc>
        <w:tc>
          <w:tcPr>
            <w:tcW w:w="4667" w:type="dxa"/>
            <w:shd w:val="clear" w:color="auto" w:fill="auto"/>
          </w:tcPr>
          <w:p w14:paraId="1DB99C23" w14:textId="3CC18E48" w:rsidR="00DD177E" w:rsidRDefault="00DD177E" w:rsidP="00DD177E">
            <w:pPr>
              <w:pStyle w:val="afffffffffb"/>
            </w:pPr>
            <w:r>
              <w:rPr>
                <w:rFonts w:hAnsi="宋体" w:hint="eastAsia"/>
                <w:szCs w:val="18"/>
              </w:rPr>
              <w:t>≥20</w:t>
            </w:r>
          </w:p>
        </w:tc>
      </w:tr>
      <w:tr w:rsidR="00DD177E" w14:paraId="04241291" w14:textId="77777777" w:rsidTr="002D60B4">
        <w:trPr>
          <w:jc w:val="center"/>
        </w:trPr>
        <w:tc>
          <w:tcPr>
            <w:tcW w:w="4667" w:type="dxa"/>
            <w:gridSpan w:val="2"/>
            <w:shd w:val="clear" w:color="auto" w:fill="auto"/>
            <w:vAlign w:val="center"/>
          </w:tcPr>
          <w:p w14:paraId="01E00EEF" w14:textId="687C3A5E" w:rsidR="00DD177E" w:rsidRDefault="00DD177E" w:rsidP="00DD177E">
            <w:pPr>
              <w:pStyle w:val="afffffffffb"/>
            </w:pPr>
            <w:r>
              <w:rPr>
                <w:rFonts w:hint="eastAsia"/>
                <w:szCs w:val="18"/>
              </w:rPr>
              <w:t>撕裂负荷/</w:t>
            </w:r>
            <w:r>
              <w:rPr>
                <w:szCs w:val="18"/>
              </w:rPr>
              <w:t>N</w:t>
            </w:r>
          </w:p>
        </w:tc>
        <w:tc>
          <w:tcPr>
            <w:tcW w:w="4667" w:type="dxa"/>
            <w:shd w:val="clear" w:color="auto" w:fill="auto"/>
          </w:tcPr>
          <w:p w14:paraId="0BA99775" w14:textId="00D81CAB" w:rsidR="00DD177E" w:rsidRDefault="00DD177E" w:rsidP="00DD177E">
            <w:pPr>
              <w:pStyle w:val="afffffffffb"/>
            </w:pPr>
            <w:r>
              <w:rPr>
                <w:rFonts w:hAnsi="宋体" w:hint="eastAsia"/>
                <w:szCs w:val="18"/>
              </w:rPr>
              <w:t>≥30</w:t>
            </w:r>
          </w:p>
        </w:tc>
      </w:tr>
      <w:tr w:rsidR="00DD177E" w14:paraId="4F571C9F" w14:textId="77777777" w:rsidTr="002D60B4">
        <w:trPr>
          <w:jc w:val="center"/>
        </w:trPr>
        <w:tc>
          <w:tcPr>
            <w:tcW w:w="4667" w:type="dxa"/>
            <w:gridSpan w:val="2"/>
            <w:shd w:val="clear" w:color="auto" w:fill="auto"/>
            <w:vAlign w:val="center"/>
          </w:tcPr>
          <w:p w14:paraId="4DF45FB1" w14:textId="7DD06A8A" w:rsidR="00DD177E" w:rsidRDefault="00DD177E" w:rsidP="00DD177E">
            <w:pPr>
              <w:pStyle w:val="afffffffffb"/>
            </w:pPr>
            <w:r>
              <w:rPr>
                <w:rFonts w:hint="eastAsia"/>
                <w:szCs w:val="18"/>
              </w:rPr>
              <w:t>剥离负荷/（N</w:t>
            </w:r>
            <w:r>
              <w:rPr>
                <w:szCs w:val="18"/>
              </w:rPr>
              <w:t>/2</w:t>
            </w:r>
            <w:r>
              <w:rPr>
                <w:rFonts w:hint="eastAsia"/>
                <w:szCs w:val="18"/>
              </w:rPr>
              <w:t>cm）</w:t>
            </w:r>
          </w:p>
        </w:tc>
        <w:tc>
          <w:tcPr>
            <w:tcW w:w="4667" w:type="dxa"/>
            <w:shd w:val="clear" w:color="auto" w:fill="auto"/>
          </w:tcPr>
          <w:p w14:paraId="3307DA86" w14:textId="3F942699" w:rsidR="00DD177E" w:rsidRDefault="00DD177E" w:rsidP="00DD177E">
            <w:pPr>
              <w:pStyle w:val="afffffffffb"/>
            </w:pPr>
            <w:r>
              <w:rPr>
                <w:rFonts w:hAnsi="宋体" w:hint="eastAsia"/>
                <w:szCs w:val="18"/>
              </w:rPr>
              <w:t>≥30</w:t>
            </w:r>
          </w:p>
        </w:tc>
      </w:tr>
      <w:tr w:rsidR="00DD177E" w14:paraId="33A7210E" w14:textId="77777777" w:rsidTr="00F0112E">
        <w:trPr>
          <w:jc w:val="center"/>
        </w:trPr>
        <w:tc>
          <w:tcPr>
            <w:tcW w:w="2333" w:type="dxa"/>
            <w:vMerge w:val="restart"/>
            <w:shd w:val="clear" w:color="auto" w:fill="auto"/>
            <w:vAlign w:val="center"/>
          </w:tcPr>
          <w:p w14:paraId="48F86FD6" w14:textId="232A1C64" w:rsidR="00DD177E" w:rsidRDefault="00DD177E" w:rsidP="00DD177E">
            <w:pPr>
              <w:pStyle w:val="afffffffffb"/>
            </w:pPr>
            <w:r>
              <w:rPr>
                <w:rFonts w:hint="eastAsia"/>
                <w:szCs w:val="18"/>
              </w:rPr>
              <w:t>表面颜色牢度，级</w:t>
            </w:r>
          </w:p>
        </w:tc>
        <w:tc>
          <w:tcPr>
            <w:tcW w:w="2334" w:type="dxa"/>
            <w:shd w:val="clear" w:color="auto" w:fill="auto"/>
            <w:vAlign w:val="center"/>
          </w:tcPr>
          <w:p w14:paraId="1E6A691A" w14:textId="32A92D92" w:rsidR="00DD177E" w:rsidRDefault="00DD177E" w:rsidP="00DD177E">
            <w:pPr>
              <w:pStyle w:val="afffffffffb"/>
            </w:pPr>
            <w:r>
              <w:rPr>
                <w:rFonts w:hint="eastAsia"/>
                <w:szCs w:val="18"/>
              </w:rPr>
              <w:t>干摩擦</w:t>
            </w:r>
          </w:p>
        </w:tc>
        <w:tc>
          <w:tcPr>
            <w:tcW w:w="4667" w:type="dxa"/>
            <w:shd w:val="clear" w:color="auto" w:fill="auto"/>
          </w:tcPr>
          <w:p w14:paraId="734EDDFD" w14:textId="1F460D83" w:rsidR="00DD177E" w:rsidRDefault="00DD177E" w:rsidP="00DD177E">
            <w:pPr>
              <w:pStyle w:val="afffffffffb"/>
            </w:pPr>
            <w:r>
              <w:rPr>
                <w:rFonts w:hAnsi="宋体" w:hint="eastAsia"/>
                <w:szCs w:val="18"/>
              </w:rPr>
              <w:t>≥4</w:t>
            </w:r>
          </w:p>
        </w:tc>
      </w:tr>
      <w:tr w:rsidR="00DD177E" w14:paraId="4B5887F9" w14:textId="77777777" w:rsidTr="00F0112E">
        <w:trPr>
          <w:jc w:val="center"/>
        </w:trPr>
        <w:tc>
          <w:tcPr>
            <w:tcW w:w="2333" w:type="dxa"/>
            <w:vMerge/>
            <w:shd w:val="clear" w:color="auto" w:fill="auto"/>
            <w:vAlign w:val="center"/>
          </w:tcPr>
          <w:p w14:paraId="00D70B95" w14:textId="77777777" w:rsidR="00DD177E" w:rsidRDefault="00DD177E" w:rsidP="00DD177E">
            <w:pPr>
              <w:pStyle w:val="afffffffffb"/>
            </w:pPr>
          </w:p>
        </w:tc>
        <w:tc>
          <w:tcPr>
            <w:tcW w:w="2334" w:type="dxa"/>
            <w:shd w:val="clear" w:color="auto" w:fill="auto"/>
            <w:vAlign w:val="center"/>
          </w:tcPr>
          <w:p w14:paraId="6CADE21C" w14:textId="5D811B67" w:rsidR="00DD177E" w:rsidRDefault="00DD177E" w:rsidP="00DD177E">
            <w:pPr>
              <w:pStyle w:val="afffffffffb"/>
            </w:pPr>
            <w:r>
              <w:rPr>
                <w:rFonts w:hint="eastAsia"/>
                <w:szCs w:val="18"/>
              </w:rPr>
              <w:t>湿摩擦</w:t>
            </w:r>
          </w:p>
        </w:tc>
        <w:tc>
          <w:tcPr>
            <w:tcW w:w="4667" w:type="dxa"/>
            <w:shd w:val="clear" w:color="auto" w:fill="auto"/>
          </w:tcPr>
          <w:p w14:paraId="65C82C4E" w14:textId="3D051CD4" w:rsidR="00DD177E" w:rsidRDefault="00DD177E" w:rsidP="00DD177E">
            <w:pPr>
              <w:pStyle w:val="afffffffffb"/>
            </w:pPr>
            <w:r>
              <w:rPr>
                <w:rFonts w:hAnsi="宋体" w:hint="eastAsia"/>
                <w:szCs w:val="18"/>
              </w:rPr>
              <w:t>≥3</w:t>
            </w:r>
          </w:p>
        </w:tc>
      </w:tr>
      <w:tr w:rsidR="00DD177E" w14:paraId="7F7C23C2" w14:textId="77777777" w:rsidTr="00F0112E">
        <w:trPr>
          <w:jc w:val="center"/>
        </w:trPr>
        <w:tc>
          <w:tcPr>
            <w:tcW w:w="2333" w:type="dxa"/>
            <w:vMerge/>
            <w:shd w:val="clear" w:color="auto" w:fill="auto"/>
            <w:vAlign w:val="center"/>
          </w:tcPr>
          <w:p w14:paraId="72A825AD" w14:textId="77777777" w:rsidR="00DD177E" w:rsidRDefault="00DD177E" w:rsidP="00DD177E">
            <w:pPr>
              <w:pStyle w:val="afffffffffb"/>
            </w:pPr>
          </w:p>
        </w:tc>
        <w:tc>
          <w:tcPr>
            <w:tcW w:w="2334" w:type="dxa"/>
            <w:shd w:val="clear" w:color="auto" w:fill="auto"/>
            <w:vAlign w:val="center"/>
          </w:tcPr>
          <w:p w14:paraId="36959F63" w14:textId="082FC5C3" w:rsidR="00DD177E" w:rsidRDefault="00DD177E" w:rsidP="00DD177E">
            <w:pPr>
              <w:pStyle w:val="afffffffffb"/>
            </w:pPr>
            <w:r>
              <w:rPr>
                <w:rFonts w:hint="eastAsia"/>
                <w:szCs w:val="18"/>
              </w:rPr>
              <w:t>汗液摩擦</w:t>
            </w:r>
          </w:p>
        </w:tc>
        <w:tc>
          <w:tcPr>
            <w:tcW w:w="4667" w:type="dxa"/>
            <w:shd w:val="clear" w:color="auto" w:fill="auto"/>
          </w:tcPr>
          <w:p w14:paraId="25105AE7" w14:textId="2BC28E07" w:rsidR="00DD177E" w:rsidRDefault="00DD177E" w:rsidP="00DD177E">
            <w:pPr>
              <w:pStyle w:val="afffffffffb"/>
            </w:pPr>
            <w:r>
              <w:rPr>
                <w:rFonts w:hAnsi="宋体" w:hint="eastAsia"/>
                <w:szCs w:val="18"/>
              </w:rPr>
              <w:t>≥3</w:t>
            </w:r>
          </w:p>
        </w:tc>
      </w:tr>
      <w:tr w:rsidR="00DD177E" w14:paraId="1C3D3F5A" w14:textId="77777777" w:rsidTr="00DD177E">
        <w:trPr>
          <w:jc w:val="center"/>
        </w:trPr>
        <w:tc>
          <w:tcPr>
            <w:tcW w:w="4667" w:type="dxa"/>
            <w:gridSpan w:val="2"/>
            <w:shd w:val="clear" w:color="auto" w:fill="auto"/>
            <w:vAlign w:val="center"/>
          </w:tcPr>
          <w:p w14:paraId="605ACDB8" w14:textId="659A6CC6" w:rsidR="00DD177E" w:rsidRDefault="00DD177E" w:rsidP="00DD177E">
            <w:pPr>
              <w:pStyle w:val="afffffffffb"/>
            </w:pPr>
            <w:r>
              <w:rPr>
                <w:rFonts w:hint="eastAsia"/>
                <w:szCs w:val="18"/>
              </w:rPr>
              <w:t>耐水度（水压14.7k</w:t>
            </w:r>
            <w:r>
              <w:rPr>
                <w:szCs w:val="18"/>
              </w:rPr>
              <w:t>P</w:t>
            </w:r>
            <w:r>
              <w:rPr>
                <w:rFonts w:hint="eastAsia"/>
                <w:szCs w:val="18"/>
              </w:rPr>
              <w:t>a，1min）</w:t>
            </w:r>
          </w:p>
        </w:tc>
        <w:tc>
          <w:tcPr>
            <w:tcW w:w="4667" w:type="dxa"/>
            <w:shd w:val="clear" w:color="auto" w:fill="auto"/>
            <w:vAlign w:val="center"/>
          </w:tcPr>
          <w:p w14:paraId="1692E3E3" w14:textId="704BC1FE" w:rsidR="00DD177E" w:rsidRDefault="00DD177E" w:rsidP="00DD177E">
            <w:pPr>
              <w:pStyle w:val="afffffffffb"/>
            </w:pPr>
            <w:r>
              <w:rPr>
                <w:rFonts w:hint="eastAsia"/>
                <w:szCs w:val="18"/>
              </w:rPr>
              <w:t>表面无水珠</w:t>
            </w:r>
          </w:p>
        </w:tc>
      </w:tr>
    </w:tbl>
    <w:p w14:paraId="1CB8094F" w14:textId="1C6F92D2" w:rsidR="006D277F" w:rsidRDefault="00A85750" w:rsidP="00A03446">
      <w:pPr>
        <w:pStyle w:val="afffffffff3"/>
        <w:ind w:left="0"/>
      </w:pPr>
      <w:r>
        <w:rPr>
          <w:rFonts w:hint="eastAsia"/>
        </w:rPr>
        <w:t>胶水中有害物质的限量要求符合表4的要求。</w:t>
      </w:r>
    </w:p>
    <w:p w14:paraId="7F605143" w14:textId="7E393331" w:rsidR="00A85750" w:rsidRDefault="00A85750" w:rsidP="00A85750">
      <w:pPr>
        <w:pStyle w:val="aff4"/>
        <w:spacing w:before="156" w:after="156"/>
      </w:pPr>
      <w:r>
        <w:rPr>
          <w:rFonts w:hint="eastAsia"/>
        </w:rPr>
        <w:t>胶水有害物质限量</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A85750" w14:paraId="4E43BEC5" w14:textId="77777777" w:rsidTr="00A85750">
        <w:trPr>
          <w:tblHeader/>
          <w:jc w:val="center"/>
        </w:trPr>
        <w:tc>
          <w:tcPr>
            <w:tcW w:w="4667" w:type="dxa"/>
            <w:tcBorders>
              <w:top w:val="single" w:sz="8" w:space="0" w:color="auto"/>
              <w:bottom w:val="single" w:sz="8" w:space="0" w:color="auto"/>
            </w:tcBorders>
            <w:shd w:val="clear" w:color="auto" w:fill="auto"/>
            <w:vAlign w:val="center"/>
          </w:tcPr>
          <w:p w14:paraId="7FED7076" w14:textId="6C14024D" w:rsidR="00A85750" w:rsidRDefault="00A85750" w:rsidP="00A85750">
            <w:pPr>
              <w:pStyle w:val="afffffffffb"/>
            </w:pPr>
            <w:r>
              <w:rPr>
                <w:rFonts w:hint="eastAsia"/>
              </w:rPr>
              <w:t>项目</w:t>
            </w:r>
          </w:p>
        </w:tc>
        <w:tc>
          <w:tcPr>
            <w:tcW w:w="4667" w:type="dxa"/>
            <w:tcBorders>
              <w:top w:val="single" w:sz="8" w:space="0" w:color="auto"/>
              <w:bottom w:val="single" w:sz="8" w:space="0" w:color="auto"/>
            </w:tcBorders>
            <w:shd w:val="clear" w:color="auto" w:fill="auto"/>
            <w:vAlign w:val="center"/>
          </w:tcPr>
          <w:p w14:paraId="53005182" w14:textId="56A9442D" w:rsidR="00A85750" w:rsidRDefault="00A85750" w:rsidP="00A85750">
            <w:pPr>
              <w:pStyle w:val="afffffffffb"/>
            </w:pPr>
            <w:r>
              <w:rPr>
                <w:rFonts w:hint="eastAsia"/>
              </w:rPr>
              <w:t>限量值</w:t>
            </w:r>
          </w:p>
        </w:tc>
      </w:tr>
      <w:tr w:rsidR="00A85750" w14:paraId="7C028502" w14:textId="77777777" w:rsidTr="00A85750">
        <w:trPr>
          <w:jc w:val="center"/>
        </w:trPr>
        <w:tc>
          <w:tcPr>
            <w:tcW w:w="4667" w:type="dxa"/>
            <w:tcBorders>
              <w:top w:val="single" w:sz="8" w:space="0" w:color="auto"/>
            </w:tcBorders>
            <w:shd w:val="clear" w:color="auto" w:fill="auto"/>
            <w:vAlign w:val="center"/>
          </w:tcPr>
          <w:p w14:paraId="17FA5D8A" w14:textId="58B2D2C2" w:rsidR="00A85750" w:rsidRDefault="00A85750" w:rsidP="00A85750">
            <w:pPr>
              <w:pStyle w:val="afffffffffb"/>
            </w:pPr>
            <w:r>
              <w:rPr>
                <w:rFonts w:hint="eastAsia"/>
                <w:color w:val="000000"/>
              </w:rPr>
              <w:t>游离甲醇（g/kg）</w:t>
            </w:r>
          </w:p>
        </w:tc>
        <w:tc>
          <w:tcPr>
            <w:tcW w:w="4667" w:type="dxa"/>
            <w:tcBorders>
              <w:top w:val="single" w:sz="8" w:space="0" w:color="auto"/>
            </w:tcBorders>
            <w:shd w:val="clear" w:color="auto" w:fill="auto"/>
            <w:vAlign w:val="center"/>
          </w:tcPr>
          <w:p w14:paraId="7AE34607" w14:textId="5F4C453A" w:rsidR="00A85750" w:rsidRDefault="00F524BC" w:rsidP="00A85750">
            <w:pPr>
              <w:pStyle w:val="afffffffffb"/>
            </w:pPr>
            <w:r>
              <w:rPr>
                <w:rFonts w:hint="eastAsia"/>
                <w:color w:val="000000"/>
              </w:rPr>
              <w:t>≤</w:t>
            </w:r>
            <w:r w:rsidR="00A85750">
              <w:rPr>
                <w:rFonts w:hint="eastAsia"/>
              </w:rPr>
              <w:t>1</w:t>
            </w:r>
          </w:p>
        </w:tc>
      </w:tr>
      <w:tr w:rsidR="00A85750" w14:paraId="1565A4FC" w14:textId="77777777" w:rsidTr="00A85750">
        <w:trPr>
          <w:jc w:val="center"/>
        </w:trPr>
        <w:tc>
          <w:tcPr>
            <w:tcW w:w="4667" w:type="dxa"/>
            <w:shd w:val="clear" w:color="auto" w:fill="auto"/>
            <w:vAlign w:val="center"/>
          </w:tcPr>
          <w:p w14:paraId="07B59158" w14:textId="3E549865" w:rsidR="00A85750" w:rsidRDefault="00A85750" w:rsidP="00A85750">
            <w:pPr>
              <w:pStyle w:val="afffffffffb"/>
            </w:pPr>
            <w:r>
              <w:rPr>
                <w:rFonts w:hint="eastAsia"/>
                <w:color w:val="000000"/>
              </w:rPr>
              <w:t>苯/（g/kg）</w:t>
            </w:r>
          </w:p>
        </w:tc>
        <w:tc>
          <w:tcPr>
            <w:tcW w:w="4667" w:type="dxa"/>
            <w:shd w:val="clear" w:color="auto" w:fill="auto"/>
            <w:vAlign w:val="center"/>
          </w:tcPr>
          <w:p w14:paraId="5B959AEF" w14:textId="4E672B8A" w:rsidR="00A85750" w:rsidRDefault="00F524BC" w:rsidP="00A85750">
            <w:pPr>
              <w:pStyle w:val="afffffffffb"/>
            </w:pPr>
            <w:r>
              <w:rPr>
                <w:rFonts w:hint="eastAsia"/>
                <w:color w:val="000000"/>
              </w:rPr>
              <w:t>≤</w:t>
            </w:r>
            <w:r w:rsidR="00A85750">
              <w:rPr>
                <w:rFonts w:hint="eastAsia"/>
              </w:rPr>
              <w:t>0</w:t>
            </w:r>
            <w:r w:rsidR="00A85750">
              <w:t>.2</w:t>
            </w:r>
          </w:p>
        </w:tc>
      </w:tr>
      <w:tr w:rsidR="00A85750" w14:paraId="29C2E16E" w14:textId="77777777" w:rsidTr="00A85750">
        <w:trPr>
          <w:jc w:val="center"/>
        </w:trPr>
        <w:tc>
          <w:tcPr>
            <w:tcW w:w="4667" w:type="dxa"/>
            <w:shd w:val="clear" w:color="auto" w:fill="auto"/>
            <w:vAlign w:val="center"/>
          </w:tcPr>
          <w:p w14:paraId="77770912" w14:textId="7B87CB9A" w:rsidR="00A85750" w:rsidRDefault="00A85750" w:rsidP="00A85750">
            <w:pPr>
              <w:pStyle w:val="afffffffffb"/>
            </w:pPr>
            <w:r>
              <w:rPr>
                <w:rFonts w:hint="eastAsia"/>
                <w:color w:val="000000"/>
              </w:rPr>
              <w:t>甲苯+二甲苯/（g/kg）</w:t>
            </w:r>
          </w:p>
        </w:tc>
        <w:tc>
          <w:tcPr>
            <w:tcW w:w="4667" w:type="dxa"/>
            <w:shd w:val="clear" w:color="auto" w:fill="auto"/>
            <w:vAlign w:val="center"/>
          </w:tcPr>
          <w:p w14:paraId="2CA3FA37" w14:textId="239AD1A7" w:rsidR="00A85750" w:rsidRDefault="00F524BC" w:rsidP="00A85750">
            <w:pPr>
              <w:pStyle w:val="afffffffffb"/>
            </w:pPr>
            <w:r>
              <w:rPr>
                <w:rFonts w:hint="eastAsia"/>
                <w:color w:val="000000"/>
              </w:rPr>
              <w:t>≤</w:t>
            </w:r>
            <w:r w:rsidR="00A85750">
              <w:rPr>
                <w:rFonts w:hint="eastAsia"/>
              </w:rPr>
              <w:t>1</w:t>
            </w:r>
            <w:r w:rsidR="00A85750">
              <w:t>0</w:t>
            </w:r>
          </w:p>
        </w:tc>
      </w:tr>
      <w:tr w:rsidR="00A85750" w14:paraId="0C5AC5FF" w14:textId="77777777" w:rsidTr="00A85750">
        <w:trPr>
          <w:jc w:val="center"/>
        </w:trPr>
        <w:tc>
          <w:tcPr>
            <w:tcW w:w="4667" w:type="dxa"/>
            <w:shd w:val="clear" w:color="auto" w:fill="auto"/>
            <w:vAlign w:val="center"/>
          </w:tcPr>
          <w:p w14:paraId="344EFD72" w14:textId="57AE8967" w:rsidR="00A85750" w:rsidRDefault="00A85750" w:rsidP="00A85750">
            <w:pPr>
              <w:pStyle w:val="afffffffffb"/>
            </w:pPr>
            <w:r>
              <w:rPr>
                <w:rFonts w:hint="eastAsia"/>
                <w:color w:val="000000"/>
              </w:rPr>
              <w:t>总挥发性有机物/（g/L）</w:t>
            </w:r>
          </w:p>
        </w:tc>
        <w:tc>
          <w:tcPr>
            <w:tcW w:w="4667" w:type="dxa"/>
            <w:shd w:val="clear" w:color="auto" w:fill="auto"/>
            <w:vAlign w:val="center"/>
          </w:tcPr>
          <w:p w14:paraId="555DD900" w14:textId="5DDA0CFB" w:rsidR="00A85750" w:rsidRDefault="00F524BC" w:rsidP="00A85750">
            <w:pPr>
              <w:pStyle w:val="afffffffffb"/>
            </w:pPr>
            <w:r>
              <w:rPr>
                <w:rFonts w:hint="eastAsia"/>
                <w:color w:val="000000"/>
              </w:rPr>
              <w:t>≤</w:t>
            </w:r>
            <w:r w:rsidR="00A85750">
              <w:rPr>
                <w:rFonts w:hint="eastAsia"/>
              </w:rPr>
              <w:t>5</w:t>
            </w:r>
            <w:r w:rsidR="00A85750">
              <w:t>0</w:t>
            </w:r>
          </w:p>
        </w:tc>
      </w:tr>
      <w:tr w:rsidR="00A85750" w14:paraId="16DC6C75" w14:textId="77777777" w:rsidTr="00A85750">
        <w:trPr>
          <w:jc w:val="center"/>
        </w:trPr>
        <w:tc>
          <w:tcPr>
            <w:tcW w:w="4667" w:type="dxa"/>
            <w:shd w:val="clear" w:color="auto" w:fill="auto"/>
            <w:vAlign w:val="center"/>
          </w:tcPr>
          <w:p w14:paraId="116A77D2" w14:textId="77777777" w:rsidR="00A85750" w:rsidRDefault="00A85750" w:rsidP="00A85750">
            <w:pPr>
              <w:pStyle w:val="afffffffffb"/>
            </w:pPr>
          </w:p>
        </w:tc>
        <w:tc>
          <w:tcPr>
            <w:tcW w:w="4667" w:type="dxa"/>
            <w:shd w:val="clear" w:color="auto" w:fill="auto"/>
            <w:vAlign w:val="center"/>
          </w:tcPr>
          <w:p w14:paraId="3C835EE6" w14:textId="77777777" w:rsidR="00A85750" w:rsidRDefault="00A85750" w:rsidP="00A85750">
            <w:pPr>
              <w:pStyle w:val="afffffffffb"/>
            </w:pPr>
          </w:p>
        </w:tc>
      </w:tr>
    </w:tbl>
    <w:p w14:paraId="7B0E1FEF" w14:textId="5037F9B6" w:rsidR="00A85750" w:rsidRDefault="00A85750" w:rsidP="00A03446">
      <w:pPr>
        <w:pStyle w:val="afffffffff3"/>
        <w:ind w:left="0"/>
      </w:pPr>
      <w:r>
        <w:rPr>
          <w:rFonts w:hint="eastAsia"/>
        </w:rPr>
        <w:t>油墨中有害物质的限量要求符合表</w:t>
      </w:r>
      <w:r>
        <w:t>5</w:t>
      </w:r>
      <w:r>
        <w:rPr>
          <w:rFonts w:hint="eastAsia"/>
        </w:rPr>
        <w:t>的要求。</w:t>
      </w:r>
    </w:p>
    <w:p w14:paraId="0E73AB83" w14:textId="7C2ED27C" w:rsidR="00A85750" w:rsidRDefault="00A85750" w:rsidP="00A85750">
      <w:pPr>
        <w:pStyle w:val="aff4"/>
        <w:spacing w:before="156" w:after="156"/>
      </w:pPr>
      <w:r>
        <w:rPr>
          <w:rFonts w:hint="eastAsia"/>
        </w:rPr>
        <w:t>油墨有害物质限量</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DD045A" w14:paraId="4E4DEF36" w14:textId="77777777" w:rsidTr="00A85750">
        <w:trPr>
          <w:tblHeader/>
          <w:jc w:val="center"/>
        </w:trPr>
        <w:tc>
          <w:tcPr>
            <w:tcW w:w="4667" w:type="dxa"/>
            <w:tcBorders>
              <w:top w:val="single" w:sz="8" w:space="0" w:color="auto"/>
              <w:bottom w:val="single" w:sz="8" w:space="0" w:color="auto"/>
            </w:tcBorders>
            <w:shd w:val="clear" w:color="auto" w:fill="auto"/>
            <w:vAlign w:val="center"/>
          </w:tcPr>
          <w:p w14:paraId="3141D323" w14:textId="3E62ABE8" w:rsidR="00DD045A" w:rsidRDefault="00DD045A" w:rsidP="00DD045A">
            <w:pPr>
              <w:pStyle w:val="afffffffffb"/>
            </w:pPr>
            <w:r>
              <w:rPr>
                <w:rFonts w:hint="eastAsia"/>
              </w:rPr>
              <w:t>项目</w:t>
            </w:r>
          </w:p>
        </w:tc>
        <w:tc>
          <w:tcPr>
            <w:tcW w:w="4667" w:type="dxa"/>
            <w:tcBorders>
              <w:top w:val="single" w:sz="8" w:space="0" w:color="auto"/>
              <w:bottom w:val="single" w:sz="8" w:space="0" w:color="auto"/>
            </w:tcBorders>
            <w:shd w:val="clear" w:color="auto" w:fill="auto"/>
            <w:vAlign w:val="center"/>
          </w:tcPr>
          <w:p w14:paraId="454DA208" w14:textId="6A69B94D" w:rsidR="00DD045A" w:rsidRDefault="00DD045A" w:rsidP="00DD045A">
            <w:pPr>
              <w:pStyle w:val="afffffffffb"/>
            </w:pPr>
            <w:r>
              <w:rPr>
                <w:rFonts w:hint="eastAsia"/>
              </w:rPr>
              <w:t>限量值</w:t>
            </w:r>
          </w:p>
        </w:tc>
      </w:tr>
      <w:tr w:rsidR="00DD045A" w14:paraId="52145C3E" w14:textId="77777777" w:rsidTr="00A85750">
        <w:trPr>
          <w:jc w:val="center"/>
        </w:trPr>
        <w:tc>
          <w:tcPr>
            <w:tcW w:w="4667" w:type="dxa"/>
            <w:tcBorders>
              <w:top w:val="single" w:sz="8" w:space="0" w:color="auto"/>
            </w:tcBorders>
            <w:shd w:val="clear" w:color="auto" w:fill="auto"/>
            <w:vAlign w:val="center"/>
          </w:tcPr>
          <w:p w14:paraId="1EDED072" w14:textId="4C5CC98B" w:rsidR="00DD045A" w:rsidRDefault="00DD045A" w:rsidP="00DD045A">
            <w:pPr>
              <w:pStyle w:val="afffffffffb"/>
            </w:pPr>
            <w:r>
              <w:rPr>
                <w:rFonts w:hint="eastAsia"/>
              </w:rPr>
              <w:t>铅(Pb)</w:t>
            </w:r>
            <w:r w:rsidR="00062794">
              <w:rPr>
                <w:rFonts w:hint="eastAsia"/>
              </w:rPr>
              <w:t xml:space="preserve"> /（m</w:t>
            </w:r>
            <w:r w:rsidR="00062794">
              <w:t>g/kg</w:t>
            </w:r>
            <w:r w:rsidR="00062794">
              <w:rPr>
                <w:rFonts w:hint="eastAsia"/>
              </w:rPr>
              <w:t>）</w:t>
            </w:r>
          </w:p>
        </w:tc>
        <w:tc>
          <w:tcPr>
            <w:tcW w:w="4667" w:type="dxa"/>
            <w:tcBorders>
              <w:top w:val="single" w:sz="8" w:space="0" w:color="auto"/>
            </w:tcBorders>
            <w:shd w:val="clear" w:color="auto" w:fill="auto"/>
            <w:vAlign w:val="center"/>
          </w:tcPr>
          <w:p w14:paraId="64EF797B" w14:textId="218DD145" w:rsidR="00DD045A" w:rsidRDefault="00EF22EF" w:rsidP="00DD045A">
            <w:pPr>
              <w:pStyle w:val="afffffffffb"/>
            </w:pPr>
            <w:r>
              <w:rPr>
                <w:rFonts w:ascii="Times New Roman"/>
              </w:rPr>
              <w:t>&lt;</w:t>
            </w:r>
            <w:r w:rsidR="00F524BC">
              <w:rPr>
                <w:rFonts w:hint="eastAsia"/>
              </w:rPr>
              <w:t>100</w:t>
            </w:r>
          </w:p>
        </w:tc>
      </w:tr>
      <w:tr w:rsidR="00DD045A" w14:paraId="7C359A9C" w14:textId="77777777" w:rsidTr="00A85750">
        <w:trPr>
          <w:jc w:val="center"/>
        </w:trPr>
        <w:tc>
          <w:tcPr>
            <w:tcW w:w="4667" w:type="dxa"/>
            <w:tcBorders>
              <w:top w:val="single" w:sz="8" w:space="0" w:color="auto"/>
            </w:tcBorders>
            <w:shd w:val="clear" w:color="auto" w:fill="auto"/>
            <w:vAlign w:val="center"/>
          </w:tcPr>
          <w:p w14:paraId="243B7CBE" w14:textId="5F2889E9" w:rsidR="00DD045A" w:rsidRDefault="00DD045A" w:rsidP="00DD045A">
            <w:pPr>
              <w:pStyle w:val="afffffffffb"/>
            </w:pPr>
            <w:r>
              <w:rPr>
                <w:rFonts w:hint="eastAsia"/>
              </w:rPr>
              <w:t>镉(Cd)</w:t>
            </w:r>
            <w:r w:rsidR="00062794">
              <w:rPr>
                <w:rFonts w:hint="eastAsia"/>
              </w:rPr>
              <w:t xml:space="preserve"> /（m</w:t>
            </w:r>
            <w:r w:rsidR="00062794">
              <w:t>g/kg</w:t>
            </w:r>
            <w:r w:rsidR="00062794">
              <w:rPr>
                <w:rFonts w:hint="eastAsia"/>
              </w:rPr>
              <w:t>）</w:t>
            </w:r>
          </w:p>
        </w:tc>
        <w:tc>
          <w:tcPr>
            <w:tcW w:w="4667" w:type="dxa"/>
            <w:tcBorders>
              <w:top w:val="single" w:sz="8" w:space="0" w:color="auto"/>
            </w:tcBorders>
            <w:shd w:val="clear" w:color="auto" w:fill="auto"/>
            <w:vAlign w:val="center"/>
          </w:tcPr>
          <w:p w14:paraId="192D5C2B" w14:textId="5078BBF3" w:rsidR="00DD045A" w:rsidRDefault="00EF22EF" w:rsidP="00DD045A">
            <w:pPr>
              <w:pStyle w:val="afffffffffb"/>
            </w:pPr>
            <w:r>
              <w:rPr>
                <w:rFonts w:ascii="Times New Roman"/>
              </w:rPr>
              <w:t>&lt;</w:t>
            </w:r>
            <w:r w:rsidR="00F524BC">
              <w:rPr>
                <w:rFonts w:hint="eastAsia"/>
              </w:rPr>
              <w:t>100</w:t>
            </w:r>
          </w:p>
        </w:tc>
      </w:tr>
      <w:tr w:rsidR="00DD045A" w14:paraId="064D926E" w14:textId="77777777" w:rsidTr="00A85750">
        <w:trPr>
          <w:jc w:val="center"/>
        </w:trPr>
        <w:tc>
          <w:tcPr>
            <w:tcW w:w="4667" w:type="dxa"/>
            <w:shd w:val="clear" w:color="auto" w:fill="auto"/>
            <w:vAlign w:val="center"/>
          </w:tcPr>
          <w:p w14:paraId="72239A53" w14:textId="12392792" w:rsidR="00DD045A" w:rsidRDefault="00DD045A" w:rsidP="00DD045A">
            <w:pPr>
              <w:pStyle w:val="afffffffffb"/>
            </w:pPr>
            <w:r>
              <w:rPr>
                <w:rFonts w:hint="eastAsia"/>
              </w:rPr>
              <w:t>汞(Hg)</w:t>
            </w:r>
            <w:r w:rsidR="00062794">
              <w:rPr>
                <w:rFonts w:hint="eastAsia"/>
              </w:rPr>
              <w:t xml:space="preserve"> /（m</w:t>
            </w:r>
            <w:r w:rsidR="00062794">
              <w:t>g/kg</w:t>
            </w:r>
            <w:r w:rsidR="00062794">
              <w:rPr>
                <w:rFonts w:hint="eastAsia"/>
              </w:rPr>
              <w:t>）</w:t>
            </w:r>
          </w:p>
        </w:tc>
        <w:tc>
          <w:tcPr>
            <w:tcW w:w="4667" w:type="dxa"/>
            <w:shd w:val="clear" w:color="auto" w:fill="auto"/>
            <w:vAlign w:val="center"/>
          </w:tcPr>
          <w:p w14:paraId="5AE46041" w14:textId="42DE5EE6" w:rsidR="00DD045A" w:rsidRDefault="00EF22EF" w:rsidP="00DD045A">
            <w:pPr>
              <w:pStyle w:val="afffffffffb"/>
            </w:pPr>
            <w:r>
              <w:rPr>
                <w:rFonts w:ascii="Times New Roman"/>
              </w:rPr>
              <w:t>&lt;</w:t>
            </w:r>
            <w:r w:rsidR="00F524BC">
              <w:rPr>
                <w:rFonts w:hint="eastAsia"/>
              </w:rPr>
              <w:t>100</w:t>
            </w:r>
          </w:p>
        </w:tc>
      </w:tr>
      <w:tr w:rsidR="00DD045A" w14:paraId="02EFF9DE" w14:textId="77777777" w:rsidTr="00A85750">
        <w:trPr>
          <w:jc w:val="center"/>
        </w:trPr>
        <w:tc>
          <w:tcPr>
            <w:tcW w:w="4667" w:type="dxa"/>
            <w:shd w:val="clear" w:color="auto" w:fill="auto"/>
            <w:vAlign w:val="center"/>
          </w:tcPr>
          <w:p w14:paraId="68F74041" w14:textId="63F2BEEB" w:rsidR="00DD045A" w:rsidRDefault="00DD045A" w:rsidP="00DD045A">
            <w:pPr>
              <w:pStyle w:val="afffffffffb"/>
            </w:pPr>
            <w:r>
              <w:rPr>
                <w:rFonts w:hint="eastAsia"/>
              </w:rPr>
              <w:lastRenderedPageBreak/>
              <w:t>六价铬(Cr vi)</w:t>
            </w:r>
            <w:r w:rsidR="00062794">
              <w:rPr>
                <w:rFonts w:hint="eastAsia"/>
              </w:rPr>
              <w:t xml:space="preserve"> /（m</w:t>
            </w:r>
            <w:r w:rsidR="00062794">
              <w:t>g/kg</w:t>
            </w:r>
            <w:r w:rsidR="00062794">
              <w:rPr>
                <w:rFonts w:hint="eastAsia"/>
              </w:rPr>
              <w:t>）</w:t>
            </w:r>
          </w:p>
        </w:tc>
        <w:tc>
          <w:tcPr>
            <w:tcW w:w="4667" w:type="dxa"/>
            <w:shd w:val="clear" w:color="auto" w:fill="auto"/>
            <w:vAlign w:val="center"/>
          </w:tcPr>
          <w:p w14:paraId="7068E397" w14:textId="56C667EA" w:rsidR="00DD045A" w:rsidRDefault="00EF22EF" w:rsidP="00DD045A">
            <w:pPr>
              <w:pStyle w:val="afffffffffb"/>
            </w:pPr>
            <w:r>
              <w:rPr>
                <w:rFonts w:ascii="Times New Roman"/>
              </w:rPr>
              <w:t>&lt;</w:t>
            </w:r>
            <w:r w:rsidR="00F524BC">
              <w:rPr>
                <w:rFonts w:hint="eastAsia"/>
              </w:rPr>
              <w:t>100</w:t>
            </w:r>
          </w:p>
        </w:tc>
      </w:tr>
    </w:tbl>
    <w:p w14:paraId="75A7612B" w14:textId="1F7A0170" w:rsidR="009F1732" w:rsidRDefault="009F1732" w:rsidP="00B433EA">
      <w:pPr>
        <w:pStyle w:val="afff"/>
        <w:spacing w:before="156" w:after="156"/>
      </w:pPr>
      <w:r w:rsidRPr="009F1732">
        <w:rPr>
          <w:rFonts w:hint="eastAsia"/>
        </w:rPr>
        <w:t>工艺装备</w:t>
      </w:r>
    </w:p>
    <w:p w14:paraId="2237D8A2" w14:textId="77777777" w:rsidR="00303803" w:rsidRPr="00303803" w:rsidRDefault="00303803" w:rsidP="00B433EA">
      <w:pPr>
        <w:pStyle w:val="afffffffff3"/>
        <w:ind w:left="0"/>
      </w:pPr>
      <w:bookmarkStart w:id="47" w:name="_Hlk74424661"/>
      <w:r w:rsidRPr="00303803">
        <w:rPr>
          <w:rFonts w:hint="eastAsia"/>
        </w:rPr>
        <w:t>应具备全自动下料机、自动丝网印刷机、高周波自动压痕裁切机、高周波自动烫印机</w:t>
      </w:r>
      <w:bookmarkEnd w:id="47"/>
      <w:r w:rsidRPr="00303803">
        <w:rPr>
          <w:rFonts w:hint="eastAsia"/>
        </w:rPr>
        <w:t>、球胆自动缠纱机。</w:t>
      </w:r>
    </w:p>
    <w:p w14:paraId="2695D678" w14:textId="2A147450" w:rsidR="00303803" w:rsidRPr="00DD045A" w:rsidRDefault="00303803" w:rsidP="00DD045A">
      <w:pPr>
        <w:pStyle w:val="afffffffff3"/>
        <w:ind w:left="0"/>
        <w:rPr>
          <w:color w:val="FF0000"/>
        </w:rPr>
      </w:pPr>
      <w:bookmarkStart w:id="48" w:name="_Hlk74424675"/>
      <w:r w:rsidRPr="00303803">
        <w:rPr>
          <w:rFonts w:hint="eastAsia"/>
        </w:rPr>
        <w:t>应采用自动贴皮合模工艺，刷胶采用自动化工艺</w:t>
      </w:r>
      <w:bookmarkEnd w:id="48"/>
      <w:r w:rsidRPr="00DD045A">
        <w:rPr>
          <w:rFonts w:hint="eastAsia"/>
        </w:rPr>
        <w:t>。</w:t>
      </w:r>
    </w:p>
    <w:p w14:paraId="31479BCB" w14:textId="7F0D3837" w:rsidR="009F1732" w:rsidRDefault="009F1732" w:rsidP="00B433EA">
      <w:pPr>
        <w:pStyle w:val="afff"/>
        <w:spacing w:before="156" w:after="156"/>
      </w:pPr>
      <w:r w:rsidRPr="009F1732">
        <w:rPr>
          <w:rFonts w:hint="eastAsia"/>
        </w:rPr>
        <w:t>检验检测</w:t>
      </w:r>
    </w:p>
    <w:p w14:paraId="5D9EC166" w14:textId="77777777" w:rsidR="00303803" w:rsidRPr="00303803" w:rsidRDefault="00303803" w:rsidP="00B433EA">
      <w:pPr>
        <w:pStyle w:val="afffffffff3"/>
        <w:ind w:left="0"/>
      </w:pPr>
      <w:bookmarkStart w:id="49" w:name="_Hlk74424690"/>
      <w:r w:rsidRPr="00303803">
        <w:rPr>
          <w:rFonts w:hint="eastAsia"/>
        </w:rPr>
        <w:t>应具备合成革厚度、耐磨测试的仪器</w:t>
      </w:r>
      <w:bookmarkEnd w:id="49"/>
      <w:r w:rsidRPr="00303803">
        <w:rPr>
          <w:rFonts w:hint="eastAsia"/>
        </w:rPr>
        <w:t>。</w:t>
      </w:r>
    </w:p>
    <w:p w14:paraId="3932A2FF" w14:textId="0C73AAE9" w:rsidR="00303803" w:rsidRPr="00303803" w:rsidRDefault="00303803" w:rsidP="00B433EA">
      <w:pPr>
        <w:pStyle w:val="afffffffff3"/>
        <w:ind w:left="0"/>
      </w:pPr>
      <w:bookmarkStart w:id="50" w:name="_Hlk74424697"/>
      <w:r w:rsidRPr="00303803">
        <w:rPr>
          <w:rFonts w:hint="eastAsia"/>
        </w:rPr>
        <w:t>应配备测量足球圆周长、质量等项目的检测设备</w:t>
      </w:r>
      <w:bookmarkEnd w:id="50"/>
      <w:r w:rsidRPr="00303803">
        <w:rPr>
          <w:rFonts w:hint="eastAsia"/>
        </w:rPr>
        <w:t>。</w:t>
      </w:r>
    </w:p>
    <w:p w14:paraId="23308740" w14:textId="20E03AE7" w:rsidR="009F1732" w:rsidRDefault="009F1732" w:rsidP="00B433EA">
      <w:pPr>
        <w:pStyle w:val="affe"/>
        <w:spacing w:before="312" w:after="312"/>
      </w:pPr>
      <w:bookmarkStart w:id="51" w:name="_Toc53755606"/>
      <w:r w:rsidRPr="009F1732">
        <w:rPr>
          <w:rFonts w:hint="eastAsia"/>
        </w:rPr>
        <w:t>技术要求</w:t>
      </w:r>
      <w:bookmarkEnd w:id="51"/>
    </w:p>
    <w:p w14:paraId="554065F1" w14:textId="45F0B112" w:rsidR="00303803" w:rsidRDefault="00303803" w:rsidP="00303803">
      <w:pPr>
        <w:pStyle w:val="affffd"/>
        <w:ind w:firstLine="420"/>
      </w:pPr>
      <w:r>
        <w:rPr>
          <w:rFonts w:hint="eastAsia"/>
        </w:rPr>
        <w:t>技术要求应符合表</w:t>
      </w:r>
      <w:r w:rsidR="00062794">
        <w:t>6</w:t>
      </w:r>
      <w:r w:rsidR="00902B70">
        <w:rPr>
          <w:rFonts w:hint="eastAsia"/>
        </w:rPr>
        <w:t>规定。</w:t>
      </w:r>
    </w:p>
    <w:p w14:paraId="59130BE8" w14:textId="44A9F637" w:rsidR="00902B70" w:rsidRDefault="00902B70" w:rsidP="00902B70">
      <w:pPr>
        <w:pStyle w:val="aff4"/>
        <w:spacing w:before="156" w:after="156"/>
      </w:pPr>
      <w:r>
        <w:rPr>
          <w:rFonts w:hint="eastAsia"/>
        </w:rPr>
        <w:t>竞赛用成年足球技术要求</w:t>
      </w:r>
    </w:p>
    <w:tbl>
      <w:tblPr>
        <w:tblStyle w:val="afffffffffe"/>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24"/>
        <w:gridCol w:w="851"/>
        <w:gridCol w:w="1701"/>
        <w:gridCol w:w="5658"/>
      </w:tblGrid>
      <w:tr w:rsidR="00902B70" w14:paraId="00AD8093" w14:textId="77777777" w:rsidTr="005E567A">
        <w:trPr>
          <w:tblHeader/>
          <w:jc w:val="center"/>
        </w:trPr>
        <w:tc>
          <w:tcPr>
            <w:tcW w:w="1124" w:type="dxa"/>
            <w:tcBorders>
              <w:top w:val="single" w:sz="8" w:space="0" w:color="auto"/>
              <w:bottom w:val="single" w:sz="8" w:space="0" w:color="auto"/>
            </w:tcBorders>
            <w:shd w:val="clear" w:color="auto" w:fill="auto"/>
            <w:vAlign w:val="center"/>
          </w:tcPr>
          <w:p w14:paraId="717FA4D2" w14:textId="38677E42" w:rsidR="00902B70" w:rsidRDefault="00902B70" w:rsidP="00902B70">
            <w:pPr>
              <w:pStyle w:val="afffffffffb"/>
            </w:pPr>
            <w:r>
              <w:rPr>
                <w:rFonts w:hint="eastAsia"/>
              </w:rPr>
              <w:t>序号</w:t>
            </w:r>
          </w:p>
        </w:tc>
        <w:tc>
          <w:tcPr>
            <w:tcW w:w="2552" w:type="dxa"/>
            <w:gridSpan w:val="2"/>
            <w:tcBorders>
              <w:top w:val="single" w:sz="8" w:space="0" w:color="auto"/>
              <w:bottom w:val="single" w:sz="8" w:space="0" w:color="auto"/>
            </w:tcBorders>
            <w:shd w:val="clear" w:color="auto" w:fill="auto"/>
            <w:vAlign w:val="center"/>
          </w:tcPr>
          <w:p w14:paraId="48E2FA0F" w14:textId="14991261" w:rsidR="00902B70" w:rsidRDefault="00902B70" w:rsidP="00902B70">
            <w:pPr>
              <w:pStyle w:val="afffffffffb"/>
            </w:pPr>
            <w:r>
              <w:rPr>
                <w:rFonts w:hint="eastAsia"/>
              </w:rPr>
              <w:t>项目</w:t>
            </w:r>
          </w:p>
        </w:tc>
        <w:tc>
          <w:tcPr>
            <w:tcW w:w="5658" w:type="dxa"/>
            <w:tcBorders>
              <w:top w:val="single" w:sz="8" w:space="0" w:color="auto"/>
              <w:bottom w:val="single" w:sz="8" w:space="0" w:color="auto"/>
            </w:tcBorders>
            <w:shd w:val="clear" w:color="auto" w:fill="auto"/>
            <w:vAlign w:val="center"/>
          </w:tcPr>
          <w:p w14:paraId="469FEF56" w14:textId="37E2EC38" w:rsidR="00902B70" w:rsidRDefault="00902B70" w:rsidP="00902B70">
            <w:pPr>
              <w:pStyle w:val="afffffffffb"/>
            </w:pPr>
            <w:r>
              <w:rPr>
                <w:rFonts w:hint="eastAsia"/>
              </w:rPr>
              <w:t>具体要求</w:t>
            </w:r>
          </w:p>
        </w:tc>
      </w:tr>
      <w:tr w:rsidR="00902B70" w14:paraId="2DCA79A6" w14:textId="77777777" w:rsidTr="005E567A">
        <w:trPr>
          <w:jc w:val="center"/>
        </w:trPr>
        <w:tc>
          <w:tcPr>
            <w:tcW w:w="1124" w:type="dxa"/>
            <w:tcBorders>
              <w:top w:val="single" w:sz="8" w:space="0" w:color="auto"/>
            </w:tcBorders>
            <w:shd w:val="clear" w:color="auto" w:fill="auto"/>
            <w:vAlign w:val="center"/>
          </w:tcPr>
          <w:p w14:paraId="1B2A4213" w14:textId="4826BBEB" w:rsidR="00902B70" w:rsidRDefault="00902B70" w:rsidP="00902B70">
            <w:pPr>
              <w:pStyle w:val="afffffffffb"/>
            </w:pPr>
            <w:r>
              <w:rPr>
                <w:rFonts w:hint="eastAsia"/>
              </w:rPr>
              <w:t>5</w:t>
            </w:r>
            <w:r>
              <w:t>.1</w:t>
            </w:r>
          </w:p>
        </w:tc>
        <w:tc>
          <w:tcPr>
            <w:tcW w:w="2552" w:type="dxa"/>
            <w:gridSpan w:val="2"/>
            <w:tcBorders>
              <w:top w:val="single" w:sz="8" w:space="0" w:color="auto"/>
            </w:tcBorders>
            <w:shd w:val="clear" w:color="auto" w:fill="auto"/>
            <w:vAlign w:val="center"/>
          </w:tcPr>
          <w:p w14:paraId="3F358EFF" w14:textId="5424B432" w:rsidR="00902B70" w:rsidRDefault="00902B70" w:rsidP="00902B70">
            <w:pPr>
              <w:pStyle w:val="afffffffffb"/>
            </w:pPr>
            <w:r>
              <w:rPr>
                <w:rFonts w:hint="eastAsia"/>
              </w:rPr>
              <w:t>外观要求</w:t>
            </w:r>
          </w:p>
        </w:tc>
        <w:tc>
          <w:tcPr>
            <w:tcW w:w="5658" w:type="dxa"/>
            <w:tcBorders>
              <w:top w:val="single" w:sz="8" w:space="0" w:color="auto"/>
            </w:tcBorders>
            <w:shd w:val="clear" w:color="auto" w:fill="auto"/>
            <w:vAlign w:val="center"/>
          </w:tcPr>
          <w:p w14:paraId="33EBC80D" w14:textId="77777777" w:rsidR="00902B70" w:rsidRPr="00902B70" w:rsidRDefault="00902B70" w:rsidP="001A7C4D">
            <w:pPr>
              <w:pStyle w:val="afffffffffffc"/>
              <w:numPr>
                <w:ilvl w:val="0"/>
                <w:numId w:val="44"/>
              </w:numPr>
              <w:adjustRightInd/>
              <w:spacing w:line="240" w:lineRule="auto"/>
              <w:ind w:leftChars="67" w:left="141" w:firstLineChars="2" w:firstLine="4"/>
              <w:rPr>
                <w:rFonts w:ascii="宋体" w:hAnsi="Times New Roman"/>
                <w:noProof/>
                <w:kern w:val="0"/>
                <w:sz w:val="18"/>
                <w:szCs w:val="20"/>
              </w:rPr>
            </w:pPr>
            <w:r w:rsidRPr="00902B70">
              <w:rPr>
                <w:rFonts w:ascii="宋体" w:hAnsi="Times New Roman"/>
                <w:noProof/>
                <w:kern w:val="0"/>
                <w:sz w:val="18"/>
                <w:szCs w:val="20"/>
              </w:rPr>
              <w:t>皮革皮质坚实、丰满、柔软，皮纹细腻，纹络接近，表面无裂纹，每只球可允许有面积</w:t>
            </w:r>
            <w:r w:rsidRPr="00902B70">
              <w:rPr>
                <w:rFonts w:ascii="宋体" w:hAnsi="Times New Roman" w:hint="eastAsia"/>
                <w:noProof/>
                <w:kern w:val="0"/>
                <w:sz w:val="18"/>
                <w:szCs w:val="20"/>
              </w:rPr>
              <w:t>≤</w:t>
            </w:r>
            <w:r w:rsidRPr="00902B70">
              <w:rPr>
                <w:rFonts w:ascii="宋体" w:hAnsi="Times New Roman"/>
                <w:noProof/>
                <w:kern w:val="0"/>
                <w:sz w:val="18"/>
                <w:szCs w:val="20"/>
              </w:rPr>
              <w:t xml:space="preserve"> </w:t>
            </w:r>
            <w:r w:rsidRPr="00902B70">
              <w:rPr>
                <w:rFonts w:ascii="宋体" w:hAnsi="Times New Roman" w:hint="eastAsia"/>
                <w:noProof/>
                <w:kern w:val="0"/>
                <w:sz w:val="18"/>
                <w:szCs w:val="20"/>
              </w:rPr>
              <w:t>6</w:t>
            </w:r>
            <w:r w:rsidRPr="00902B70">
              <w:rPr>
                <w:rFonts w:ascii="宋体" w:hAnsi="Times New Roman"/>
                <w:noProof/>
                <w:kern w:val="0"/>
                <w:sz w:val="18"/>
                <w:szCs w:val="20"/>
              </w:rPr>
              <w:t xml:space="preserve"> </w:t>
            </w:r>
            <w:r w:rsidRPr="00902B70">
              <w:rPr>
                <w:rFonts w:ascii="宋体" w:hAnsi="Times New Roman" w:hint="eastAsia"/>
                <w:noProof/>
                <w:kern w:val="0"/>
                <w:sz w:val="18"/>
                <w:szCs w:val="20"/>
              </w:rPr>
              <w:t>mm2</w:t>
            </w:r>
            <w:r w:rsidRPr="00902B70">
              <w:rPr>
                <w:rFonts w:ascii="宋体" w:hAnsi="Times New Roman"/>
                <w:noProof/>
                <w:kern w:val="0"/>
                <w:sz w:val="18"/>
                <w:szCs w:val="20"/>
              </w:rPr>
              <w:t xml:space="preserve"> 的轻微缺陷</w:t>
            </w:r>
            <w:r w:rsidRPr="00902B70">
              <w:rPr>
                <w:rFonts w:ascii="宋体" w:hAnsi="Times New Roman" w:hint="eastAsia"/>
                <w:noProof/>
                <w:kern w:val="0"/>
                <w:sz w:val="18"/>
                <w:szCs w:val="20"/>
              </w:rPr>
              <w:t>2</w:t>
            </w:r>
            <w:r w:rsidRPr="00902B70">
              <w:rPr>
                <w:rFonts w:ascii="宋体" w:hAnsi="Times New Roman"/>
                <w:noProof/>
                <w:kern w:val="0"/>
                <w:sz w:val="18"/>
                <w:szCs w:val="20"/>
              </w:rPr>
              <w:t>处。</w:t>
            </w:r>
          </w:p>
          <w:p w14:paraId="776665A6" w14:textId="77777777" w:rsidR="00902B70" w:rsidRPr="00902B70" w:rsidRDefault="00902B70" w:rsidP="001A7C4D">
            <w:pPr>
              <w:pStyle w:val="afffffffffffc"/>
              <w:numPr>
                <w:ilvl w:val="0"/>
                <w:numId w:val="44"/>
              </w:numPr>
              <w:adjustRightInd/>
              <w:spacing w:line="240" w:lineRule="auto"/>
              <w:ind w:leftChars="67" w:left="141" w:firstLineChars="2" w:firstLine="4"/>
              <w:rPr>
                <w:rFonts w:ascii="宋体" w:hAnsi="Times New Roman"/>
                <w:noProof/>
                <w:kern w:val="0"/>
                <w:sz w:val="18"/>
                <w:szCs w:val="20"/>
              </w:rPr>
            </w:pPr>
            <w:r w:rsidRPr="00902B70">
              <w:rPr>
                <w:rFonts w:ascii="宋体" w:hAnsi="Times New Roman"/>
                <w:noProof/>
                <w:kern w:val="0"/>
                <w:sz w:val="18"/>
                <w:szCs w:val="20"/>
              </w:rPr>
              <w:t>人造革、合成革、再生革表面花纹清晰、深浅一致，不允许有杂质、针孔、气泡、脱层等缺陷。</w:t>
            </w:r>
          </w:p>
          <w:p w14:paraId="2E5683B9" w14:textId="77777777" w:rsidR="00902B70" w:rsidRPr="00902B70" w:rsidRDefault="00902B70" w:rsidP="001A7C4D">
            <w:pPr>
              <w:pStyle w:val="afffffffffffc"/>
              <w:numPr>
                <w:ilvl w:val="0"/>
                <w:numId w:val="44"/>
              </w:numPr>
              <w:adjustRightInd/>
              <w:spacing w:line="240" w:lineRule="auto"/>
              <w:ind w:leftChars="67" w:left="141" w:firstLineChars="2" w:firstLine="4"/>
              <w:rPr>
                <w:rFonts w:ascii="宋体" w:hAnsi="Times New Roman"/>
                <w:noProof/>
                <w:kern w:val="0"/>
                <w:sz w:val="18"/>
                <w:szCs w:val="20"/>
              </w:rPr>
            </w:pPr>
            <w:r w:rsidRPr="00902B70">
              <w:rPr>
                <w:rFonts w:ascii="宋体" w:hAnsi="Times New Roman" w:hint="eastAsia"/>
                <w:noProof/>
                <w:kern w:val="0"/>
                <w:sz w:val="18"/>
                <w:szCs w:val="20"/>
              </w:rPr>
              <w:t>球片粘贴平整</w:t>
            </w:r>
            <w:r w:rsidRPr="00902B70">
              <w:rPr>
                <w:rFonts w:ascii="宋体" w:hAnsi="Times New Roman"/>
                <w:noProof/>
                <w:kern w:val="0"/>
                <w:sz w:val="18"/>
                <w:szCs w:val="20"/>
              </w:rPr>
              <w:t>。</w:t>
            </w:r>
          </w:p>
          <w:p w14:paraId="04BBA58B" w14:textId="480811C5" w:rsidR="00902B70" w:rsidRDefault="00902B70" w:rsidP="001A7C4D">
            <w:pPr>
              <w:pStyle w:val="afffffffffb"/>
              <w:numPr>
                <w:ilvl w:val="0"/>
                <w:numId w:val="44"/>
              </w:numPr>
              <w:ind w:leftChars="67" w:left="141" w:firstLineChars="2" w:firstLine="4"/>
              <w:jc w:val="both"/>
            </w:pPr>
            <w:r w:rsidRPr="00902B70">
              <w:rPr>
                <w:rFonts w:hint="eastAsia"/>
              </w:rPr>
              <w:t>图案、字体清晰端正</w:t>
            </w:r>
            <w:r w:rsidRPr="00902B70">
              <w:t>。</w:t>
            </w:r>
          </w:p>
        </w:tc>
      </w:tr>
      <w:tr w:rsidR="00902B70" w14:paraId="2894D34E" w14:textId="77777777" w:rsidTr="001A7C4D">
        <w:trPr>
          <w:jc w:val="center"/>
        </w:trPr>
        <w:tc>
          <w:tcPr>
            <w:tcW w:w="1124" w:type="dxa"/>
            <w:shd w:val="clear" w:color="auto" w:fill="auto"/>
            <w:vAlign w:val="center"/>
          </w:tcPr>
          <w:p w14:paraId="4BA998F7" w14:textId="663C425F" w:rsidR="00902B70" w:rsidRDefault="00902B70" w:rsidP="00902B70">
            <w:pPr>
              <w:pStyle w:val="afffffffffb"/>
            </w:pPr>
            <w:r>
              <w:rPr>
                <w:rFonts w:hint="eastAsia"/>
              </w:rPr>
              <w:t>5</w:t>
            </w:r>
            <w:r>
              <w:t>.2</w:t>
            </w:r>
          </w:p>
        </w:tc>
        <w:tc>
          <w:tcPr>
            <w:tcW w:w="2552" w:type="dxa"/>
            <w:gridSpan w:val="2"/>
            <w:shd w:val="clear" w:color="auto" w:fill="auto"/>
            <w:vAlign w:val="center"/>
          </w:tcPr>
          <w:p w14:paraId="445E1665" w14:textId="333BA5AE" w:rsidR="00902B70" w:rsidRDefault="00902B70" w:rsidP="00902B70">
            <w:pPr>
              <w:pStyle w:val="afffffffffb"/>
            </w:pPr>
            <w:r>
              <w:rPr>
                <w:rFonts w:hint="eastAsia"/>
              </w:rPr>
              <w:t>质量</w:t>
            </w:r>
          </w:p>
        </w:tc>
        <w:tc>
          <w:tcPr>
            <w:tcW w:w="5658" w:type="dxa"/>
            <w:shd w:val="clear" w:color="auto" w:fill="auto"/>
            <w:vAlign w:val="center"/>
          </w:tcPr>
          <w:p w14:paraId="688DF249" w14:textId="46A7DCDC" w:rsidR="00902B70" w:rsidRDefault="00902B70" w:rsidP="001A7C4D">
            <w:pPr>
              <w:pStyle w:val="afffffffffb"/>
              <w:ind w:leftChars="67" w:left="141" w:firstLineChars="2" w:firstLine="4"/>
              <w:jc w:val="both"/>
            </w:pPr>
            <w:r>
              <w:rPr>
                <w:rFonts w:hAnsi="宋体" w:hint="eastAsia"/>
              </w:rPr>
              <w:t>单球质量在420g</w:t>
            </w:r>
            <w:r>
              <w:rPr>
                <w:rFonts w:ascii="Cambria Math" w:hAnsi="Cambria Math" w:cs="Cambria Math"/>
                <w:szCs w:val="21"/>
              </w:rPr>
              <w:t>∼</w:t>
            </w:r>
            <w:r>
              <w:rPr>
                <w:rFonts w:hAnsi="宋体" w:hint="eastAsia"/>
              </w:rPr>
              <w:t>445g</w:t>
            </w:r>
            <w:r>
              <w:rPr>
                <w:rFonts w:hAnsi="宋体"/>
                <w:szCs w:val="21"/>
              </w:rPr>
              <w:t>。</w:t>
            </w:r>
          </w:p>
        </w:tc>
      </w:tr>
      <w:tr w:rsidR="00902B70" w14:paraId="214DC4F2" w14:textId="77777777" w:rsidTr="001A7C4D">
        <w:trPr>
          <w:jc w:val="center"/>
        </w:trPr>
        <w:tc>
          <w:tcPr>
            <w:tcW w:w="1124" w:type="dxa"/>
            <w:vMerge w:val="restart"/>
            <w:shd w:val="clear" w:color="auto" w:fill="auto"/>
            <w:vAlign w:val="center"/>
          </w:tcPr>
          <w:p w14:paraId="707B29AE" w14:textId="468EA4D1" w:rsidR="00902B70" w:rsidRDefault="00902B70" w:rsidP="00902B70">
            <w:pPr>
              <w:pStyle w:val="afffffffffb"/>
            </w:pPr>
            <w:r>
              <w:rPr>
                <w:rFonts w:hint="eastAsia"/>
              </w:rPr>
              <w:t>5</w:t>
            </w:r>
            <w:r>
              <w:t>.3</w:t>
            </w:r>
          </w:p>
        </w:tc>
        <w:tc>
          <w:tcPr>
            <w:tcW w:w="851" w:type="dxa"/>
            <w:vMerge w:val="restart"/>
            <w:shd w:val="clear" w:color="auto" w:fill="auto"/>
            <w:vAlign w:val="center"/>
          </w:tcPr>
          <w:p w14:paraId="52A1CAF1" w14:textId="0D2A3F31" w:rsidR="00902B70" w:rsidRDefault="00902B70" w:rsidP="00902B70">
            <w:pPr>
              <w:pStyle w:val="afffffffffb"/>
            </w:pPr>
            <w:r>
              <w:rPr>
                <w:rFonts w:hint="eastAsia"/>
              </w:rPr>
              <w:t>圆周长、圆周差</w:t>
            </w:r>
          </w:p>
        </w:tc>
        <w:tc>
          <w:tcPr>
            <w:tcW w:w="1701" w:type="dxa"/>
            <w:shd w:val="clear" w:color="auto" w:fill="auto"/>
            <w:vAlign w:val="center"/>
          </w:tcPr>
          <w:p w14:paraId="3FFAE9F4" w14:textId="2EE24DA6" w:rsidR="00902B70" w:rsidRDefault="00902B70" w:rsidP="00902B70">
            <w:pPr>
              <w:pStyle w:val="afffffffffb"/>
            </w:pPr>
            <w:r>
              <w:rPr>
                <w:rFonts w:hint="eastAsia"/>
                <w:lang w:val="zh-TW" w:eastAsia="zh-TW" w:bidi="zh-TW"/>
              </w:rPr>
              <w:t>圆周长</w:t>
            </w:r>
          </w:p>
        </w:tc>
        <w:tc>
          <w:tcPr>
            <w:tcW w:w="5658" w:type="dxa"/>
            <w:shd w:val="clear" w:color="auto" w:fill="auto"/>
            <w:vAlign w:val="center"/>
          </w:tcPr>
          <w:p w14:paraId="17EE054B" w14:textId="31A07580" w:rsidR="00902B70" w:rsidRDefault="00902B70" w:rsidP="001A7C4D">
            <w:pPr>
              <w:pStyle w:val="afffffffffb"/>
              <w:ind w:leftChars="67" w:left="141" w:firstLineChars="2" w:firstLine="4"/>
              <w:jc w:val="both"/>
            </w:pPr>
            <w:r>
              <w:rPr>
                <w:rFonts w:hAnsi="宋体" w:hint="eastAsia"/>
              </w:rPr>
              <w:t>685</w:t>
            </w:r>
            <w:r>
              <w:rPr>
                <w:rFonts w:hAnsi="宋体"/>
              </w:rPr>
              <w:t xml:space="preserve"> </w:t>
            </w:r>
            <w:r>
              <w:rPr>
                <w:rFonts w:hAnsi="宋体" w:hint="eastAsia"/>
              </w:rPr>
              <w:t>mm</w:t>
            </w:r>
            <w:r>
              <w:rPr>
                <w:rFonts w:ascii="Cambria Math" w:hAnsi="Cambria Math" w:cs="Cambria Math"/>
              </w:rPr>
              <w:t>∼</w:t>
            </w:r>
            <w:r>
              <w:rPr>
                <w:rFonts w:hAnsi="宋体" w:hint="eastAsia"/>
              </w:rPr>
              <w:t>695</w:t>
            </w:r>
            <w:r>
              <w:rPr>
                <w:rFonts w:hAnsi="宋体"/>
              </w:rPr>
              <w:t xml:space="preserve"> </w:t>
            </w:r>
            <w:r>
              <w:rPr>
                <w:rFonts w:hAnsi="宋体" w:hint="eastAsia"/>
              </w:rPr>
              <w:t>mm</w:t>
            </w:r>
            <w:r>
              <w:rPr>
                <w:rFonts w:hAnsi="宋体"/>
              </w:rPr>
              <w:t>。</w:t>
            </w:r>
          </w:p>
        </w:tc>
      </w:tr>
      <w:tr w:rsidR="00902B70" w14:paraId="27B66512" w14:textId="77777777" w:rsidTr="001A7C4D">
        <w:trPr>
          <w:jc w:val="center"/>
        </w:trPr>
        <w:tc>
          <w:tcPr>
            <w:tcW w:w="1124" w:type="dxa"/>
            <w:vMerge/>
            <w:shd w:val="clear" w:color="auto" w:fill="auto"/>
            <w:vAlign w:val="center"/>
          </w:tcPr>
          <w:p w14:paraId="0E76D936" w14:textId="77777777" w:rsidR="00902B70" w:rsidRDefault="00902B70" w:rsidP="00902B70">
            <w:pPr>
              <w:pStyle w:val="afffffffffb"/>
            </w:pPr>
          </w:p>
        </w:tc>
        <w:tc>
          <w:tcPr>
            <w:tcW w:w="851" w:type="dxa"/>
            <w:vMerge/>
            <w:shd w:val="clear" w:color="auto" w:fill="auto"/>
            <w:vAlign w:val="center"/>
          </w:tcPr>
          <w:p w14:paraId="3D2CD96D" w14:textId="77777777" w:rsidR="00902B70" w:rsidRDefault="00902B70" w:rsidP="00902B70">
            <w:pPr>
              <w:pStyle w:val="afffffffffb"/>
            </w:pPr>
          </w:p>
        </w:tc>
        <w:tc>
          <w:tcPr>
            <w:tcW w:w="1701" w:type="dxa"/>
            <w:shd w:val="clear" w:color="auto" w:fill="auto"/>
            <w:vAlign w:val="center"/>
          </w:tcPr>
          <w:p w14:paraId="0077AA23" w14:textId="0D6DF0C0" w:rsidR="00902B70" w:rsidRDefault="00902B70" w:rsidP="00902B70">
            <w:pPr>
              <w:pStyle w:val="afffffffffb"/>
            </w:pPr>
            <w:r>
              <w:rPr>
                <w:rFonts w:hint="eastAsia"/>
              </w:rPr>
              <w:t>圆周差</w:t>
            </w:r>
          </w:p>
        </w:tc>
        <w:tc>
          <w:tcPr>
            <w:tcW w:w="5658" w:type="dxa"/>
            <w:shd w:val="clear" w:color="auto" w:fill="auto"/>
            <w:vAlign w:val="center"/>
          </w:tcPr>
          <w:p w14:paraId="09C6B911" w14:textId="457D2688" w:rsidR="00902B70" w:rsidRDefault="00902B70" w:rsidP="001A7C4D">
            <w:pPr>
              <w:pStyle w:val="afffffffffb"/>
              <w:ind w:leftChars="67" w:left="141" w:firstLineChars="2" w:firstLine="4"/>
              <w:jc w:val="both"/>
            </w:pPr>
            <w:r>
              <w:rPr>
                <w:rFonts w:hint="eastAsia"/>
              </w:rPr>
              <w:t>≤3</w:t>
            </w:r>
            <w:r>
              <w:t xml:space="preserve"> </w:t>
            </w:r>
            <w:r>
              <w:rPr>
                <w:rFonts w:hint="eastAsia"/>
              </w:rPr>
              <w:t>mm</w:t>
            </w:r>
            <w:r>
              <w:t>。</w:t>
            </w:r>
          </w:p>
        </w:tc>
      </w:tr>
      <w:tr w:rsidR="00902B70" w14:paraId="2265129A" w14:textId="77777777" w:rsidTr="001A7C4D">
        <w:trPr>
          <w:jc w:val="center"/>
        </w:trPr>
        <w:tc>
          <w:tcPr>
            <w:tcW w:w="1124" w:type="dxa"/>
            <w:shd w:val="clear" w:color="auto" w:fill="auto"/>
            <w:vAlign w:val="center"/>
          </w:tcPr>
          <w:p w14:paraId="3F894251" w14:textId="2B4FC30E" w:rsidR="00902B70" w:rsidRDefault="00902B70" w:rsidP="00902B70">
            <w:pPr>
              <w:pStyle w:val="afffffffffb"/>
            </w:pPr>
            <w:r>
              <w:rPr>
                <w:rFonts w:hint="eastAsia"/>
              </w:rPr>
              <w:t>5</w:t>
            </w:r>
            <w:r>
              <w:t>.4</w:t>
            </w:r>
          </w:p>
        </w:tc>
        <w:tc>
          <w:tcPr>
            <w:tcW w:w="2552" w:type="dxa"/>
            <w:gridSpan w:val="2"/>
            <w:shd w:val="clear" w:color="auto" w:fill="auto"/>
            <w:vAlign w:val="center"/>
          </w:tcPr>
          <w:p w14:paraId="0FC2056E" w14:textId="7B1606F4" w:rsidR="00902B70" w:rsidRDefault="00902B70" w:rsidP="00902B70">
            <w:pPr>
              <w:pStyle w:val="afffffffffb"/>
            </w:pPr>
            <w:r>
              <w:rPr>
                <w:rFonts w:hint="eastAsia"/>
              </w:rPr>
              <w:t>圆度</w:t>
            </w:r>
          </w:p>
        </w:tc>
        <w:tc>
          <w:tcPr>
            <w:tcW w:w="5658" w:type="dxa"/>
            <w:shd w:val="clear" w:color="auto" w:fill="auto"/>
            <w:vAlign w:val="center"/>
          </w:tcPr>
          <w:p w14:paraId="215704EF" w14:textId="4928F7C0" w:rsidR="00902B70" w:rsidRDefault="00902B70" w:rsidP="001A7C4D">
            <w:pPr>
              <w:pStyle w:val="afffffffffb"/>
              <w:ind w:leftChars="67" w:left="141" w:firstLineChars="2" w:firstLine="4"/>
              <w:jc w:val="both"/>
            </w:pPr>
            <w:r>
              <w:rPr>
                <w:rFonts w:hint="eastAsia"/>
              </w:rPr>
              <w:t>最大半径差≤1.5</w:t>
            </w:r>
            <w:r>
              <w:t xml:space="preserve"> </w:t>
            </w:r>
            <w:r>
              <w:rPr>
                <w:rFonts w:hint="eastAsia"/>
              </w:rPr>
              <w:t>%</w:t>
            </w:r>
            <w:r>
              <w:t>。</w:t>
            </w:r>
          </w:p>
        </w:tc>
      </w:tr>
      <w:tr w:rsidR="00902B70" w14:paraId="53514B14" w14:textId="77777777" w:rsidTr="001A7C4D">
        <w:trPr>
          <w:jc w:val="center"/>
        </w:trPr>
        <w:tc>
          <w:tcPr>
            <w:tcW w:w="1124" w:type="dxa"/>
            <w:shd w:val="clear" w:color="auto" w:fill="auto"/>
            <w:vAlign w:val="center"/>
          </w:tcPr>
          <w:p w14:paraId="1A876641" w14:textId="6C7FE94F" w:rsidR="00902B70" w:rsidRDefault="00902B70" w:rsidP="00902B70">
            <w:pPr>
              <w:pStyle w:val="afffffffffb"/>
            </w:pPr>
            <w:r>
              <w:rPr>
                <w:rFonts w:hint="eastAsia"/>
              </w:rPr>
              <w:t>5</w:t>
            </w:r>
            <w:r>
              <w:t>.5</w:t>
            </w:r>
          </w:p>
        </w:tc>
        <w:tc>
          <w:tcPr>
            <w:tcW w:w="2552" w:type="dxa"/>
            <w:gridSpan w:val="2"/>
            <w:shd w:val="clear" w:color="auto" w:fill="auto"/>
            <w:vAlign w:val="center"/>
          </w:tcPr>
          <w:p w14:paraId="576A89F4" w14:textId="005E6894" w:rsidR="00902B70" w:rsidRDefault="00902B70" w:rsidP="00902B70">
            <w:pPr>
              <w:pStyle w:val="afffffffffb"/>
            </w:pPr>
            <w:r>
              <w:rPr>
                <w:rFonts w:hint="eastAsia"/>
              </w:rPr>
              <w:t>气密性</w:t>
            </w:r>
          </w:p>
        </w:tc>
        <w:tc>
          <w:tcPr>
            <w:tcW w:w="5658" w:type="dxa"/>
            <w:shd w:val="clear" w:color="auto" w:fill="auto"/>
            <w:vAlign w:val="center"/>
          </w:tcPr>
          <w:p w14:paraId="2D3B3447" w14:textId="08729B68" w:rsidR="00902B70" w:rsidRDefault="00902B70" w:rsidP="001A7C4D">
            <w:pPr>
              <w:pStyle w:val="afffffffffb"/>
              <w:ind w:leftChars="67" w:left="141" w:firstLineChars="2" w:firstLine="4"/>
              <w:jc w:val="both"/>
            </w:pPr>
            <w:r>
              <w:rPr>
                <w:rFonts w:hint="eastAsia"/>
              </w:rPr>
              <w:t>球充气静置24</w:t>
            </w:r>
            <w:r>
              <w:t xml:space="preserve"> </w:t>
            </w:r>
            <w:r>
              <w:rPr>
                <w:rFonts w:hint="eastAsia"/>
              </w:rPr>
              <w:t>h后，气压下降允差</w:t>
            </w:r>
            <w:r>
              <w:rPr>
                <w:rFonts w:hint="eastAsia"/>
                <w:szCs w:val="21"/>
              </w:rPr>
              <w:t>≤3</w:t>
            </w:r>
            <w:r>
              <w:rPr>
                <w:szCs w:val="21"/>
              </w:rPr>
              <w:t xml:space="preserve"> </w:t>
            </w:r>
            <w:r>
              <w:rPr>
                <w:rFonts w:hint="eastAsia"/>
                <w:szCs w:val="21"/>
              </w:rPr>
              <w:t>%</w:t>
            </w:r>
            <w:r>
              <w:t>。</w:t>
            </w:r>
          </w:p>
        </w:tc>
      </w:tr>
      <w:tr w:rsidR="00902B70" w14:paraId="4E2FF7E3" w14:textId="77777777" w:rsidTr="005E567A">
        <w:trPr>
          <w:jc w:val="center"/>
        </w:trPr>
        <w:tc>
          <w:tcPr>
            <w:tcW w:w="1124" w:type="dxa"/>
            <w:shd w:val="clear" w:color="auto" w:fill="auto"/>
            <w:vAlign w:val="center"/>
          </w:tcPr>
          <w:p w14:paraId="70BA1C73" w14:textId="70639EC6" w:rsidR="00902B70" w:rsidRDefault="00902B70" w:rsidP="00902B70">
            <w:pPr>
              <w:pStyle w:val="afffffffffb"/>
            </w:pPr>
            <w:r>
              <w:rPr>
                <w:rFonts w:hint="eastAsia"/>
              </w:rPr>
              <w:t>5</w:t>
            </w:r>
            <w:r>
              <w:t>.6</w:t>
            </w:r>
          </w:p>
        </w:tc>
        <w:tc>
          <w:tcPr>
            <w:tcW w:w="2552" w:type="dxa"/>
            <w:gridSpan w:val="2"/>
            <w:shd w:val="clear" w:color="auto" w:fill="auto"/>
            <w:vAlign w:val="center"/>
          </w:tcPr>
          <w:p w14:paraId="2EE24DFB" w14:textId="7CB36838" w:rsidR="00902B70" w:rsidRDefault="00902B70" w:rsidP="00902B70">
            <w:pPr>
              <w:pStyle w:val="afffffffffb"/>
            </w:pPr>
            <w:r>
              <w:rPr>
                <w:rFonts w:hint="eastAsia"/>
              </w:rPr>
              <w:t>反弹高度</w:t>
            </w:r>
          </w:p>
        </w:tc>
        <w:tc>
          <w:tcPr>
            <w:tcW w:w="5658" w:type="dxa"/>
            <w:shd w:val="clear" w:color="auto" w:fill="auto"/>
            <w:vAlign w:val="center"/>
          </w:tcPr>
          <w:p w14:paraId="0AB0569B" w14:textId="77777777" w:rsidR="00902B70" w:rsidRPr="00902B70" w:rsidRDefault="00902B70" w:rsidP="001A7C4D">
            <w:pPr>
              <w:pStyle w:val="afffffffffffc"/>
              <w:numPr>
                <w:ilvl w:val="0"/>
                <w:numId w:val="45"/>
              </w:numPr>
              <w:adjustRightInd/>
              <w:spacing w:line="240" w:lineRule="auto"/>
              <w:ind w:left="141" w:firstLineChars="2" w:firstLine="4"/>
              <w:rPr>
                <w:rFonts w:ascii="宋体" w:hAnsi="Times New Roman"/>
                <w:noProof/>
                <w:kern w:val="0"/>
                <w:sz w:val="18"/>
                <w:szCs w:val="20"/>
              </w:rPr>
            </w:pPr>
            <w:r w:rsidRPr="00902B70">
              <w:rPr>
                <w:rFonts w:ascii="宋体" w:hAnsi="Times New Roman" w:hint="eastAsia"/>
                <w:noProof/>
                <w:kern w:val="0"/>
                <w:sz w:val="18"/>
                <w:szCs w:val="20"/>
              </w:rPr>
              <w:t>反弹高度应符合1300</w:t>
            </w:r>
            <w:r w:rsidRPr="00902B70">
              <w:rPr>
                <w:rFonts w:ascii="宋体" w:hAnsi="Times New Roman"/>
                <w:noProof/>
                <w:kern w:val="0"/>
                <w:sz w:val="18"/>
                <w:szCs w:val="20"/>
              </w:rPr>
              <w:t xml:space="preserve"> mm</w:t>
            </w:r>
            <w:r w:rsidRPr="00902B70">
              <w:rPr>
                <w:rFonts w:ascii="Cambria Math" w:hAnsi="Cambria Math" w:cs="Cambria Math"/>
                <w:noProof/>
                <w:kern w:val="0"/>
                <w:sz w:val="18"/>
                <w:szCs w:val="20"/>
              </w:rPr>
              <w:t>∼</w:t>
            </w:r>
            <w:r w:rsidRPr="00902B70">
              <w:rPr>
                <w:rFonts w:ascii="宋体" w:hAnsi="Times New Roman" w:hint="eastAsia"/>
                <w:noProof/>
                <w:kern w:val="0"/>
                <w:sz w:val="18"/>
                <w:szCs w:val="20"/>
              </w:rPr>
              <w:t>1400</w:t>
            </w:r>
            <w:r w:rsidRPr="00902B70">
              <w:rPr>
                <w:rFonts w:ascii="宋体" w:hAnsi="Times New Roman"/>
                <w:noProof/>
                <w:kern w:val="0"/>
                <w:sz w:val="18"/>
                <w:szCs w:val="20"/>
              </w:rPr>
              <w:t xml:space="preserve"> </w:t>
            </w:r>
            <w:r w:rsidRPr="00902B70">
              <w:rPr>
                <w:rFonts w:ascii="宋体" w:hAnsi="Times New Roman" w:hint="eastAsia"/>
                <w:noProof/>
                <w:kern w:val="0"/>
                <w:sz w:val="18"/>
                <w:szCs w:val="20"/>
              </w:rPr>
              <w:t>mm</w:t>
            </w:r>
            <w:r w:rsidRPr="00902B70">
              <w:rPr>
                <w:rFonts w:ascii="宋体" w:hAnsi="Times New Roman"/>
                <w:noProof/>
                <w:kern w:val="0"/>
                <w:sz w:val="18"/>
                <w:szCs w:val="20"/>
              </w:rPr>
              <w:t>。</w:t>
            </w:r>
          </w:p>
          <w:p w14:paraId="3AD666BB" w14:textId="29F73D9E" w:rsidR="00902B70" w:rsidRPr="00902B70" w:rsidRDefault="00902B70" w:rsidP="001A7C4D">
            <w:pPr>
              <w:pStyle w:val="afffffffffffc"/>
              <w:numPr>
                <w:ilvl w:val="0"/>
                <w:numId w:val="45"/>
              </w:numPr>
              <w:adjustRightInd/>
              <w:spacing w:line="240" w:lineRule="auto"/>
              <w:ind w:left="141" w:firstLineChars="2" w:firstLine="4"/>
              <w:rPr>
                <w:rFonts w:ascii="宋体" w:hAnsi="Times New Roman"/>
                <w:noProof/>
                <w:kern w:val="0"/>
                <w:sz w:val="18"/>
                <w:szCs w:val="20"/>
              </w:rPr>
            </w:pPr>
            <w:r w:rsidRPr="00902B70">
              <w:rPr>
                <w:rFonts w:ascii="宋体" w:hAnsi="Times New Roman" w:hint="eastAsia"/>
                <w:noProof/>
                <w:kern w:val="0"/>
                <w:sz w:val="18"/>
                <w:szCs w:val="20"/>
              </w:rPr>
              <w:t>每个测试球最低和最高反弹之间的差异不大于10</w:t>
            </w:r>
            <w:r w:rsidRPr="00902B70">
              <w:rPr>
                <w:rFonts w:ascii="宋体" w:hAnsi="Times New Roman"/>
                <w:noProof/>
                <w:kern w:val="0"/>
                <w:sz w:val="18"/>
                <w:szCs w:val="20"/>
              </w:rPr>
              <w:t>0</w:t>
            </w:r>
            <w:r w:rsidRPr="00902B70">
              <w:rPr>
                <w:rFonts w:ascii="宋体" w:hAnsi="Times New Roman" w:hint="eastAsia"/>
                <w:noProof/>
                <w:kern w:val="0"/>
                <w:sz w:val="18"/>
                <w:szCs w:val="20"/>
              </w:rPr>
              <w:t>m</w:t>
            </w:r>
            <w:r w:rsidRPr="00902B70">
              <w:rPr>
                <w:rFonts w:ascii="宋体" w:hAnsi="Times New Roman"/>
                <w:noProof/>
                <w:kern w:val="0"/>
                <w:sz w:val="18"/>
                <w:szCs w:val="20"/>
              </w:rPr>
              <w:t>m</w:t>
            </w:r>
            <w:r w:rsidRPr="00902B70">
              <w:rPr>
                <w:rFonts w:ascii="宋体" w:hAnsi="Times New Roman" w:hint="eastAsia"/>
                <w:noProof/>
                <w:kern w:val="0"/>
                <w:sz w:val="18"/>
                <w:szCs w:val="20"/>
              </w:rPr>
              <w:t>。</w:t>
            </w:r>
          </w:p>
        </w:tc>
      </w:tr>
      <w:tr w:rsidR="005E567A" w14:paraId="5581456A" w14:textId="77777777" w:rsidTr="005E567A">
        <w:trPr>
          <w:jc w:val="center"/>
        </w:trPr>
        <w:tc>
          <w:tcPr>
            <w:tcW w:w="1124" w:type="dxa"/>
            <w:vMerge w:val="restart"/>
            <w:shd w:val="clear" w:color="auto" w:fill="auto"/>
            <w:vAlign w:val="center"/>
          </w:tcPr>
          <w:p w14:paraId="511C4A17" w14:textId="1B1FECD1" w:rsidR="005E567A" w:rsidRDefault="005E567A" w:rsidP="005E567A">
            <w:pPr>
              <w:pStyle w:val="afffffffffb"/>
            </w:pPr>
            <w:r>
              <w:rPr>
                <w:rFonts w:hint="eastAsia"/>
              </w:rPr>
              <w:t>5</w:t>
            </w:r>
            <w:r>
              <w:t>.7</w:t>
            </w:r>
          </w:p>
        </w:tc>
        <w:tc>
          <w:tcPr>
            <w:tcW w:w="851" w:type="dxa"/>
            <w:vMerge w:val="restart"/>
            <w:shd w:val="clear" w:color="auto" w:fill="auto"/>
            <w:vAlign w:val="center"/>
          </w:tcPr>
          <w:p w14:paraId="0D3622C2" w14:textId="3D3F35AE" w:rsidR="005E567A" w:rsidRDefault="005E567A" w:rsidP="005E567A">
            <w:pPr>
              <w:pStyle w:val="afffffffffb"/>
            </w:pPr>
            <w:r>
              <w:rPr>
                <w:rFonts w:hint="eastAsia"/>
              </w:rPr>
              <w:t>耐冲击</w:t>
            </w:r>
            <w:r>
              <w:t>性能</w:t>
            </w:r>
          </w:p>
        </w:tc>
        <w:tc>
          <w:tcPr>
            <w:tcW w:w="1701" w:type="dxa"/>
            <w:shd w:val="clear" w:color="auto" w:fill="auto"/>
            <w:vAlign w:val="center"/>
          </w:tcPr>
          <w:p w14:paraId="4553358A" w14:textId="0068E3E1" w:rsidR="005E567A" w:rsidRDefault="005E567A" w:rsidP="005E567A">
            <w:pPr>
              <w:pStyle w:val="afffffffffb"/>
            </w:pPr>
            <w:r>
              <w:rPr>
                <w:rFonts w:hAnsi="宋体" w:cs="宋体" w:hint="eastAsia"/>
                <w:szCs w:val="18"/>
                <w:lang w:bidi="en-US"/>
              </w:rPr>
              <w:t>冲击次数</w:t>
            </w:r>
          </w:p>
        </w:tc>
        <w:tc>
          <w:tcPr>
            <w:tcW w:w="5658" w:type="dxa"/>
            <w:shd w:val="clear" w:color="auto" w:fill="auto"/>
            <w:vAlign w:val="center"/>
          </w:tcPr>
          <w:p w14:paraId="2439B92A" w14:textId="0DD63429" w:rsidR="005E567A" w:rsidRPr="00902B70" w:rsidRDefault="005E567A" w:rsidP="001A7C4D">
            <w:pPr>
              <w:adjustRightInd/>
              <w:spacing w:line="240" w:lineRule="auto"/>
              <w:ind w:leftChars="67" w:left="141" w:firstLineChars="2" w:firstLine="4"/>
              <w:rPr>
                <w:rFonts w:ascii="宋体" w:hAnsi="Times New Roman"/>
                <w:noProof/>
                <w:kern w:val="0"/>
                <w:sz w:val="18"/>
                <w:szCs w:val="20"/>
              </w:rPr>
            </w:pPr>
            <w:r>
              <w:rPr>
                <w:rFonts w:ascii="宋体" w:hAnsi="宋体" w:cs="宋体" w:hint="eastAsia"/>
                <w:kern w:val="0"/>
                <w:sz w:val="18"/>
                <w:szCs w:val="18"/>
                <w:lang w:bidi="en-US"/>
              </w:rPr>
              <w:t>6000次</w:t>
            </w:r>
          </w:p>
        </w:tc>
      </w:tr>
      <w:tr w:rsidR="005E567A" w14:paraId="3955FB78" w14:textId="77777777" w:rsidTr="005E567A">
        <w:trPr>
          <w:jc w:val="center"/>
        </w:trPr>
        <w:tc>
          <w:tcPr>
            <w:tcW w:w="1124" w:type="dxa"/>
            <w:vMerge/>
            <w:shd w:val="clear" w:color="auto" w:fill="auto"/>
            <w:vAlign w:val="center"/>
          </w:tcPr>
          <w:p w14:paraId="5543D0CA" w14:textId="77777777" w:rsidR="005E567A" w:rsidRDefault="005E567A" w:rsidP="005E567A">
            <w:pPr>
              <w:pStyle w:val="afffffffffb"/>
            </w:pPr>
          </w:p>
        </w:tc>
        <w:tc>
          <w:tcPr>
            <w:tcW w:w="851" w:type="dxa"/>
            <w:vMerge/>
            <w:shd w:val="clear" w:color="auto" w:fill="auto"/>
            <w:vAlign w:val="center"/>
          </w:tcPr>
          <w:p w14:paraId="28078F2D" w14:textId="77777777" w:rsidR="005E567A" w:rsidRDefault="005E567A" w:rsidP="005E567A">
            <w:pPr>
              <w:pStyle w:val="afffffffffb"/>
            </w:pPr>
          </w:p>
        </w:tc>
        <w:tc>
          <w:tcPr>
            <w:tcW w:w="1701" w:type="dxa"/>
            <w:shd w:val="clear" w:color="auto" w:fill="auto"/>
            <w:vAlign w:val="center"/>
          </w:tcPr>
          <w:p w14:paraId="25ADA87B" w14:textId="7FD2B9CC" w:rsidR="005E567A" w:rsidRDefault="005E567A" w:rsidP="005E567A">
            <w:pPr>
              <w:pStyle w:val="afffffffffb"/>
            </w:pPr>
            <w:r>
              <w:rPr>
                <w:rFonts w:hAnsi="宋体" w:cs="宋体" w:hint="eastAsia"/>
                <w:szCs w:val="18"/>
                <w:lang w:bidi="en-US"/>
              </w:rPr>
              <w:t>冲击后膨胀率</w:t>
            </w:r>
            <w:r>
              <w:rPr>
                <w:rFonts w:hAnsi="宋体" w:cs="宋体"/>
                <w:szCs w:val="15"/>
                <w:lang w:bidi="en-US"/>
              </w:rPr>
              <w:t xml:space="preserve"> </w:t>
            </w:r>
          </w:p>
        </w:tc>
        <w:tc>
          <w:tcPr>
            <w:tcW w:w="5658" w:type="dxa"/>
            <w:shd w:val="clear" w:color="auto" w:fill="auto"/>
            <w:vAlign w:val="center"/>
          </w:tcPr>
          <w:p w14:paraId="12253B05" w14:textId="4DF528B0" w:rsidR="005E567A" w:rsidRPr="00902B70" w:rsidRDefault="005E567A" w:rsidP="001A7C4D">
            <w:pPr>
              <w:adjustRightInd/>
              <w:spacing w:line="240" w:lineRule="auto"/>
              <w:ind w:leftChars="67" w:left="141" w:firstLineChars="2" w:firstLine="4"/>
              <w:rPr>
                <w:rFonts w:ascii="宋体" w:hAnsi="Times New Roman"/>
                <w:noProof/>
                <w:kern w:val="0"/>
                <w:sz w:val="18"/>
                <w:szCs w:val="20"/>
              </w:rPr>
            </w:pPr>
            <w:r>
              <w:rPr>
                <w:rFonts w:ascii="宋体" w:hAnsi="宋体" w:cs="宋体" w:hint="eastAsia"/>
                <w:kern w:val="0"/>
                <w:sz w:val="18"/>
                <w:szCs w:val="18"/>
                <w:lang w:val="zh-TW" w:eastAsia="zh-TW" w:bidi="zh-TW"/>
              </w:rPr>
              <w:t>≤</w:t>
            </w:r>
            <w:r>
              <w:rPr>
                <w:rFonts w:ascii="宋体" w:hAnsi="宋体" w:cs="宋体" w:hint="eastAsia"/>
                <w:kern w:val="0"/>
                <w:sz w:val="18"/>
                <w:szCs w:val="18"/>
                <w:lang w:bidi="en-US"/>
              </w:rPr>
              <w:t>1.0</w:t>
            </w:r>
            <w:r>
              <w:rPr>
                <w:rFonts w:ascii="宋体" w:hAnsi="宋体" w:cs="宋体"/>
                <w:kern w:val="0"/>
                <w:sz w:val="18"/>
                <w:szCs w:val="18"/>
                <w:lang w:bidi="en-US"/>
              </w:rPr>
              <w:t>3</w:t>
            </w:r>
          </w:p>
        </w:tc>
      </w:tr>
      <w:tr w:rsidR="005E567A" w14:paraId="4ACF87D4" w14:textId="77777777" w:rsidTr="005E567A">
        <w:trPr>
          <w:jc w:val="center"/>
        </w:trPr>
        <w:tc>
          <w:tcPr>
            <w:tcW w:w="1124" w:type="dxa"/>
            <w:vMerge/>
            <w:shd w:val="clear" w:color="auto" w:fill="auto"/>
            <w:vAlign w:val="center"/>
          </w:tcPr>
          <w:p w14:paraId="67E65E69" w14:textId="77777777" w:rsidR="005E567A" w:rsidRDefault="005E567A" w:rsidP="005E567A">
            <w:pPr>
              <w:pStyle w:val="afffffffffb"/>
            </w:pPr>
          </w:p>
        </w:tc>
        <w:tc>
          <w:tcPr>
            <w:tcW w:w="851" w:type="dxa"/>
            <w:vMerge/>
            <w:shd w:val="clear" w:color="auto" w:fill="auto"/>
            <w:vAlign w:val="center"/>
          </w:tcPr>
          <w:p w14:paraId="7B0E13CD" w14:textId="77777777" w:rsidR="005E567A" w:rsidRDefault="005E567A" w:rsidP="005E567A">
            <w:pPr>
              <w:pStyle w:val="afffffffffb"/>
            </w:pPr>
          </w:p>
        </w:tc>
        <w:tc>
          <w:tcPr>
            <w:tcW w:w="1701" w:type="dxa"/>
            <w:shd w:val="clear" w:color="auto" w:fill="auto"/>
            <w:vAlign w:val="center"/>
          </w:tcPr>
          <w:p w14:paraId="0BC0C008" w14:textId="40595AAD" w:rsidR="005E567A" w:rsidRDefault="005E567A" w:rsidP="005E567A">
            <w:pPr>
              <w:pStyle w:val="afffffffffb"/>
            </w:pPr>
            <w:r>
              <w:rPr>
                <w:rFonts w:hAnsi="宋体" w:cs="宋体" w:hint="eastAsia"/>
                <w:szCs w:val="18"/>
                <w:lang w:bidi="en-US"/>
              </w:rPr>
              <w:t>冲击后变形值</w:t>
            </w:r>
          </w:p>
        </w:tc>
        <w:tc>
          <w:tcPr>
            <w:tcW w:w="5658" w:type="dxa"/>
            <w:shd w:val="clear" w:color="auto" w:fill="auto"/>
            <w:vAlign w:val="center"/>
          </w:tcPr>
          <w:p w14:paraId="7C93BD3B" w14:textId="4FA4E64F" w:rsidR="005E567A" w:rsidRPr="00902B70" w:rsidRDefault="005E567A" w:rsidP="001A7C4D">
            <w:pPr>
              <w:adjustRightInd/>
              <w:spacing w:line="240" w:lineRule="auto"/>
              <w:ind w:leftChars="67" w:left="141" w:firstLineChars="2" w:firstLine="4"/>
              <w:rPr>
                <w:rFonts w:ascii="宋体" w:hAnsi="Times New Roman"/>
                <w:noProof/>
                <w:kern w:val="0"/>
                <w:sz w:val="18"/>
                <w:szCs w:val="20"/>
              </w:rPr>
            </w:pPr>
            <w:r>
              <w:rPr>
                <w:rFonts w:ascii="宋体" w:hAnsi="宋体" w:cs="宋体" w:hint="eastAsia"/>
                <w:kern w:val="0"/>
                <w:sz w:val="18"/>
                <w:szCs w:val="18"/>
                <w:lang w:val="zh-TW" w:eastAsia="zh-TW" w:bidi="zh-TW"/>
              </w:rPr>
              <w:t>≤</w:t>
            </w:r>
            <w:r>
              <w:rPr>
                <w:rFonts w:ascii="宋体" w:hAnsi="宋体" w:cs="宋体" w:hint="eastAsia"/>
                <w:kern w:val="0"/>
                <w:sz w:val="18"/>
                <w:szCs w:val="18"/>
                <w:lang w:bidi="en-US"/>
              </w:rPr>
              <w:t>2mm</w:t>
            </w:r>
          </w:p>
        </w:tc>
      </w:tr>
      <w:tr w:rsidR="005E567A" w14:paraId="746430B2" w14:textId="77777777" w:rsidTr="005E567A">
        <w:trPr>
          <w:jc w:val="center"/>
        </w:trPr>
        <w:tc>
          <w:tcPr>
            <w:tcW w:w="1124" w:type="dxa"/>
            <w:vMerge/>
            <w:shd w:val="clear" w:color="auto" w:fill="auto"/>
            <w:vAlign w:val="center"/>
          </w:tcPr>
          <w:p w14:paraId="0EFB2EBA" w14:textId="77777777" w:rsidR="005E567A" w:rsidRDefault="005E567A" w:rsidP="005E567A">
            <w:pPr>
              <w:pStyle w:val="afffffffffb"/>
            </w:pPr>
          </w:p>
        </w:tc>
        <w:tc>
          <w:tcPr>
            <w:tcW w:w="851" w:type="dxa"/>
            <w:vMerge/>
            <w:shd w:val="clear" w:color="auto" w:fill="auto"/>
            <w:vAlign w:val="center"/>
          </w:tcPr>
          <w:p w14:paraId="3AA2DA20" w14:textId="77777777" w:rsidR="005E567A" w:rsidRDefault="005E567A" w:rsidP="005E567A">
            <w:pPr>
              <w:pStyle w:val="afffffffffb"/>
            </w:pPr>
          </w:p>
        </w:tc>
        <w:tc>
          <w:tcPr>
            <w:tcW w:w="1701" w:type="dxa"/>
            <w:shd w:val="clear" w:color="auto" w:fill="auto"/>
            <w:vAlign w:val="center"/>
          </w:tcPr>
          <w:p w14:paraId="553C429A" w14:textId="5EBBB7B9" w:rsidR="005E567A" w:rsidRDefault="005E567A" w:rsidP="005E567A">
            <w:pPr>
              <w:pStyle w:val="afffffffffb"/>
            </w:pPr>
            <w:r>
              <w:rPr>
                <w:rFonts w:hAnsi="宋体" w:cs="宋体" w:hint="eastAsia"/>
                <w:szCs w:val="18"/>
                <w:lang w:bidi="en-US"/>
              </w:rPr>
              <w:t>冲击后球内压下降率</w:t>
            </w:r>
          </w:p>
        </w:tc>
        <w:tc>
          <w:tcPr>
            <w:tcW w:w="5658" w:type="dxa"/>
            <w:shd w:val="clear" w:color="auto" w:fill="auto"/>
            <w:vAlign w:val="center"/>
          </w:tcPr>
          <w:p w14:paraId="03D3EE28" w14:textId="619ED413" w:rsidR="005E567A" w:rsidRPr="00902B70" w:rsidRDefault="005E567A" w:rsidP="001A7C4D">
            <w:pPr>
              <w:adjustRightInd/>
              <w:spacing w:line="240" w:lineRule="auto"/>
              <w:ind w:leftChars="67" w:left="141" w:firstLineChars="2" w:firstLine="4"/>
              <w:rPr>
                <w:rFonts w:ascii="宋体" w:hAnsi="Times New Roman"/>
                <w:noProof/>
                <w:kern w:val="0"/>
                <w:sz w:val="18"/>
                <w:szCs w:val="20"/>
              </w:rPr>
            </w:pPr>
            <w:r>
              <w:rPr>
                <w:rFonts w:ascii="宋体" w:hAnsi="宋体" w:cs="宋体" w:hint="eastAsia"/>
                <w:kern w:val="0"/>
                <w:sz w:val="18"/>
                <w:szCs w:val="18"/>
                <w:lang w:val="zh-TW" w:eastAsia="zh-TW" w:bidi="zh-TW"/>
              </w:rPr>
              <w:t>≤</w:t>
            </w:r>
            <w:r>
              <w:rPr>
                <w:rFonts w:ascii="宋体" w:hAnsi="宋体" w:cs="宋体" w:hint="eastAsia"/>
                <w:kern w:val="0"/>
                <w:sz w:val="18"/>
                <w:szCs w:val="18"/>
                <w:lang w:bidi="en-US"/>
              </w:rPr>
              <w:t>5%</w:t>
            </w:r>
          </w:p>
        </w:tc>
      </w:tr>
      <w:tr w:rsidR="005E567A" w14:paraId="351B4F57" w14:textId="77777777" w:rsidTr="005E567A">
        <w:trPr>
          <w:jc w:val="center"/>
        </w:trPr>
        <w:tc>
          <w:tcPr>
            <w:tcW w:w="1124" w:type="dxa"/>
            <w:vMerge/>
            <w:shd w:val="clear" w:color="auto" w:fill="auto"/>
            <w:vAlign w:val="center"/>
          </w:tcPr>
          <w:p w14:paraId="5B3561DC" w14:textId="77777777" w:rsidR="005E567A" w:rsidRDefault="005E567A" w:rsidP="005E567A">
            <w:pPr>
              <w:pStyle w:val="afffffffffb"/>
            </w:pPr>
          </w:p>
        </w:tc>
        <w:tc>
          <w:tcPr>
            <w:tcW w:w="851" w:type="dxa"/>
            <w:vMerge/>
            <w:shd w:val="clear" w:color="auto" w:fill="auto"/>
            <w:vAlign w:val="center"/>
          </w:tcPr>
          <w:p w14:paraId="70B9743F" w14:textId="77777777" w:rsidR="005E567A" w:rsidRDefault="005E567A" w:rsidP="005E567A">
            <w:pPr>
              <w:pStyle w:val="afffffffffb"/>
            </w:pPr>
          </w:p>
        </w:tc>
        <w:tc>
          <w:tcPr>
            <w:tcW w:w="1701" w:type="dxa"/>
            <w:shd w:val="clear" w:color="auto" w:fill="auto"/>
            <w:vAlign w:val="center"/>
          </w:tcPr>
          <w:p w14:paraId="29F80FE3" w14:textId="5982B95F" w:rsidR="005E567A" w:rsidRDefault="005E567A" w:rsidP="005E567A">
            <w:pPr>
              <w:pStyle w:val="afffffffffb"/>
            </w:pPr>
            <w:r>
              <w:rPr>
                <w:rFonts w:hAnsi="宋体" w:cs="宋体" w:hint="eastAsia"/>
                <w:szCs w:val="18"/>
                <w:lang w:bidi="en-US"/>
              </w:rPr>
              <w:t xml:space="preserve">冲击后球体外观 </w:t>
            </w:r>
            <w:r>
              <w:rPr>
                <w:rFonts w:hAnsi="宋体" w:cs="宋体"/>
                <w:szCs w:val="18"/>
                <w:lang w:bidi="en-US"/>
              </w:rPr>
              <w:t xml:space="preserve">          </w:t>
            </w:r>
          </w:p>
        </w:tc>
        <w:tc>
          <w:tcPr>
            <w:tcW w:w="5658" w:type="dxa"/>
            <w:shd w:val="clear" w:color="auto" w:fill="auto"/>
            <w:vAlign w:val="center"/>
          </w:tcPr>
          <w:p w14:paraId="2C863E93" w14:textId="5430987D" w:rsidR="005E567A" w:rsidRPr="00902B70" w:rsidRDefault="005E567A" w:rsidP="001A7C4D">
            <w:pPr>
              <w:adjustRightInd/>
              <w:spacing w:line="240" w:lineRule="auto"/>
              <w:ind w:leftChars="67" w:left="141" w:firstLineChars="2" w:firstLine="4"/>
              <w:rPr>
                <w:rFonts w:ascii="宋体" w:hAnsi="Times New Roman"/>
                <w:noProof/>
                <w:kern w:val="0"/>
                <w:sz w:val="18"/>
                <w:szCs w:val="20"/>
              </w:rPr>
            </w:pPr>
            <w:r>
              <w:rPr>
                <w:rFonts w:ascii="宋体" w:hAnsi="宋体" w:cs="宋体" w:hint="eastAsia"/>
                <w:kern w:val="0"/>
                <w:sz w:val="18"/>
                <w:szCs w:val="18"/>
                <w:lang w:bidi="en-US"/>
              </w:rPr>
              <w:t>无破裂、内爆、脱皮、脱胶、断线和变形等现象</w:t>
            </w:r>
          </w:p>
        </w:tc>
      </w:tr>
      <w:tr w:rsidR="005E567A" w14:paraId="68B1AA29" w14:textId="77777777" w:rsidTr="005E567A">
        <w:trPr>
          <w:jc w:val="center"/>
        </w:trPr>
        <w:tc>
          <w:tcPr>
            <w:tcW w:w="1124" w:type="dxa"/>
            <w:shd w:val="clear" w:color="auto" w:fill="auto"/>
            <w:vAlign w:val="center"/>
          </w:tcPr>
          <w:p w14:paraId="2145A525" w14:textId="470584A6" w:rsidR="005E567A" w:rsidRDefault="005E567A" w:rsidP="005E567A">
            <w:pPr>
              <w:pStyle w:val="afffffffffb"/>
            </w:pPr>
            <w:r>
              <w:rPr>
                <w:rFonts w:hint="eastAsia"/>
              </w:rPr>
              <w:t>5</w:t>
            </w:r>
            <w:r>
              <w:t>.8</w:t>
            </w:r>
          </w:p>
        </w:tc>
        <w:tc>
          <w:tcPr>
            <w:tcW w:w="2552" w:type="dxa"/>
            <w:gridSpan w:val="2"/>
            <w:shd w:val="clear" w:color="auto" w:fill="auto"/>
            <w:vAlign w:val="center"/>
          </w:tcPr>
          <w:p w14:paraId="07DD4294" w14:textId="0C918FFD" w:rsidR="005E567A" w:rsidRDefault="005E567A" w:rsidP="005E567A">
            <w:pPr>
              <w:pStyle w:val="afffffffffb"/>
            </w:pPr>
            <w:r>
              <w:rPr>
                <w:rFonts w:hint="eastAsia"/>
              </w:rPr>
              <w:t>防水性</w:t>
            </w:r>
          </w:p>
        </w:tc>
        <w:tc>
          <w:tcPr>
            <w:tcW w:w="5658" w:type="dxa"/>
            <w:shd w:val="clear" w:color="auto" w:fill="auto"/>
            <w:vAlign w:val="center"/>
          </w:tcPr>
          <w:p w14:paraId="4E4FDBD7" w14:textId="449594AB" w:rsidR="005E567A" w:rsidRDefault="009E3AAF" w:rsidP="001A7C4D">
            <w:pPr>
              <w:pStyle w:val="afffffffffb"/>
              <w:ind w:left="141" w:firstLineChars="2" w:firstLine="4"/>
              <w:jc w:val="both"/>
            </w:pPr>
            <w:r>
              <w:rPr>
                <w:rFonts w:hint="eastAsia"/>
              </w:rPr>
              <w:t>球体经淋水后</w:t>
            </w:r>
            <w:r w:rsidR="001A7C4D" w:rsidRPr="001A7C4D">
              <w:rPr>
                <w:rFonts w:hint="eastAsia"/>
              </w:rPr>
              <w:t>，质量增加≤8%</w:t>
            </w:r>
            <w:r w:rsidR="001A7C4D" w:rsidRPr="001A7C4D">
              <w:t>。</w:t>
            </w:r>
          </w:p>
        </w:tc>
      </w:tr>
    </w:tbl>
    <w:p w14:paraId="17C16730" w14:textId="26196EAB" w:rsidR="009F1732" w:rsidRDefault="009F1732" w:rsidP="009F1732">
      <w:pPr>
        <w:pStyle w:val="affe"/>
        <w:spacing w:before="312" w:after="312"/>
      </w:pPr>
      <w:bookmarkStart w:id="52" w:name="_Toc53755607"/>
      <w:r w:rsidRPr="009F1732">
        <w:rPr>
          <w:rFonts w:hint="eastAsia"/>
        </w:rPr>
        <w:t>试验方法</w:t>
      </w:r>
      <w:bookmarkEnd w:id="52"/>
    </w:p>
    <w:p w14:paraId="3724BE9A"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试验条件和试样的准备</w:t>
      </w:r>
    </w:p>
    <w:p w14:paraId="17B0DFC8"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符合G</w:t>
      </w:r>
      <w:r w:rsidRPr="00382BF3">
        <w:rPr>
          <w:rFonts w:ascii="宋体" w:hAnsi="Times New Roman"/>
          <w:kern w:val="0"/>
          <w:szCs w:val="20"/>
        </w:rPr>
        <w:t>B/T 14625.4-2008</w:t>
      </w:r>
      <w:r w:rsidRPr="00382BF3">
        <w:rPr>
          <w:rFonts w:ascii="宋体" w:hAnsi="Times New Roman" w:hint="eastAsia"/>
          <w:kern w:val="0"/>
          <w:szCs w:val="20"/>
        </w:rPr>
        <w:t>的规定。</w:t>
      </w:r>
    </w:p>
    <w:p w14:paraId="7785BA38"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lastRenderedPageBreak/>
        <w:t>外观</w:t>
      </w:r>
    </w:p>
    <w:p w14:paraId="6045E9E2"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kern w:val="0"/>
          <w:szCs w:val="20"/>
        </w:rPr>
        <w:t>通过目测</w:t>
      </w:r>
      <w:r w:rsidRPr="00382BF3">
        <w:rPr>
          <w:rFonts w:ascii="宋体" w:hAnsi="Times New Roman" w:hint="eastAsia"/>
          <w:kern w:val="0"/>
          <w:szCs w:val="20"/>
        </w:rPr>
        <w:t>、感官和钢直尺在光线充足环境下，视距为300</w:t>
      </w:r>
      <w:r w:rsidRPr="00382BF3">
        <w:rPr>
          <w:rFonts w:ascii="宋体" w:hAnsi="Times New Roman"/>
          <w:kern w:val="0"/>
          <w:szCs w:val="20"/>
        </w:rPr>
        <w:t xml:space="preserve"> </w:t>
      </w:r>
      <w:r w:rsidRPr="00382BF3">
        <w:rPr>
          <w:rFonts w:ascii="宋体" w:hAnsi="Times New Roman" w:hint="eastAsia"/>
          <w:kern w:val="0"/>
          <w:szCs w:val="20"/>
        </w:rPr>
        <w:t>mm进行测量</w:t>
      </w:r>
      <w:r w:rsidRPr="00382BF3">
        <w:rPr>
          <w:rFonts w:ascii="宋体" w:hAnsi="Times New Roman"/>
          <w:kern w:val="0"/>
          <w:szCs w:val="20"/>
        </w:rPr>
        <w:t>。</w:t>
      </w:r>
    </w:p>
    <w:p w14:paraId="752A6089"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质量</w:t>
      </w:r>
    </w:p>
    <w:p w14:paraId="75C65503"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使用天平称量试样的质量。</w:t>
      </w:r>
    </w:p>
    <w:p w14:paraId="54B84DFF"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圆周长、圆周差</w:t>
      </w:r>
    </w:p>
    <w:p w14:paraId="3D951DDB"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按G</w:t>
      </w:r>
      <w:r w:rsidRPr="00382BF3">
        <w:rPr>
          <w:rFonts w:ascii="宋体" w:hAnsi="Times New Roman"/>
          <w:kern w:val="0"/>
          <w:szCs w:val="20"/>
        </w:rPr>
        <w:t>B/T 14625.5</w:t>
      </w:r>
      <w:r w:rsidRPr="00382BF3">
        <w:rPr>
          <w:rFonts w:ascii="等线" w:eastAsia="等线" w:hAnsi="等线" w:hint="eastAsia"/>
          <w:kern w:val="0"/>
          <w:szCs w:val="20"/>
        </w:rPr>
        <w:t>进行检验</w:t>
      </w:r>
      <w:r w:rsidRPr="00382BF3">
        <w:rPr>
          <w:rFonts w:ascii="宋体" w:hAnsi="Times New Roman"/>
          <w:kern w:val="0"/>
          <w:szCs w:val="20"/>
        </w:rPr>
        <w:t>。</w:t>
      </w:r>
    </w:p>
    <w:p w14:paraId="1CA73BD1"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圆度</w:t>
      </w:r>
    </w:p>
    <w:p w14:paraId="56AE91EC"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按G</w:t>
      </w:r>
      <w:r w:rsidRPr="00382BF3">
        <w:rPr>
          <w:rFonts w:ascii="宋体" w:hAnsi="Times New Roman"/>
          <w:kern w:val="0"/>
          <w:szCs w:val="20"/>
        </w:rPr>
        <w:t>B/T 14625.</w:t>
      </w:r>
      <w:r w:rsidRPr="00382BF3">
        <w:rPr>
          <w:rFonts w:ascii="等线" w:eastAsia="等线" w:hAnsi="等线" w:hint="eastAsia"/>
          <w:kern w:val="0"/>
          <w:szCs w:val="20"/>
        </w:rPr>
        <w:t>1进行检验</w:t>
      </w:r>
      <w:r w:rsidRPr="00382BF3">
        <w:rPr>
          <w:rFonts w:ascii="宋体" w:hAnsi="Times New Roman"/>
          <w:kern w:val="0"/>
          <w:szCs w:val="20"/>
        </w:rPr>
        <w:t>。</w:t>
      </w:r>
    </w:p>
    <w:p w14:paraId="0220F224"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气密性</w:t>
      </w:r>
    </w:p>
    <w:p w14:paraId="44F5F5AB" w14:textId="17589A7F"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将球充气至G</w:t>
      </w:r>
      <w:r w:rsidRPr="00382BF3">
        <w:rPr>
          <w:rFonts w:ascii="宋体" w:eastAsia="PMingLiU" w:hAnsi="Times New Roman"/>
          <w:kern w:val="0"/>
          <w:szCs w:val="20"/>
        </w:rPr>
        <w:t>B/T 14625.4-2008</w:t>
      </w:r>
      <w:r w:rsidRPr="00AD6637">
        <w:rPr>
          <w:rFonts w:ascii="宋体" w:hAnsi="Times New Roman" w:hint="eastAsia"/>
          <w:kern w:val="0"/>
          <w:szCs w:val="20"/>
        </w:rPr>
        <w:t>表2规定后，在23℃±2℃环境下静置24h</w:t>
      </w:r>
      <w:r w:rsidRPr="00382BF3">
        <w:rPr>
          <w:rFonts w:ascii="宋体" w:hAnsi="Times New Roman" w:hint="eastAsia"/>
          <w:kern w:val="0"/>
          <w:szCs w:val="20"/>
        </w:rPr>
        <w:t>，测量球的气压下降百分率。</w:t>
      </w:r>
    </w:p>
    <w:p w14:paraId="2ADE6981"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反弹高度</w:t>
      </w:r>
    </w:p>
    <w:p w14:paraId="3182562D" w14:textId="765C4C26"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按G</w:t>
      </w:r>
      <w:r w:rsidRPr="00382BF3">
        <w:rPr>
          <w:rFonts w:ascii="宋体" w:hAnsi="Times New Roman"/>
          <w:kern w:val="0"/>
          <w:szCs w:val="20"/>
        </w:rPr>
        <w:t>B/T 14625.</w:t>
      </w:r>
      <w:r w:rsidRPr="00AD6637">
        <w:rPr>
          <w:rFonts w:ascii="宋体" w:hAnsi="Times New Roman" w:hint="eastAsia"/>
          <w:kern w:val="0"/>
          <w:szCs w:val="20"/>
        </w:rPr>
        <w:t>2</w:t>
      </w:r>
      <w:r w:rsidRPr="00382BF3">
        <w:rPr>
          <w:rFonts w:ascii="等线" w:eastAsia="等线" w:hAnsi="等线" w:hint="eastAsia"/>
          <w:kern w:val="0"/>
          <w:szCs w:val="20"/>
        </w:rPr>
        <w:t>进行检验</w:t>
      </w:r>
      <w:r w:rsidRPr="00382BF3">
        <w:rPr>
          <w:rFonts w:ascii="宋体" w:hAnsi="Times New Roman"/>
          <w:kern w:val="0"/>
          <w:szCs w:val="20"/>
        </w:rPr>
        <w:t>。</w:t>
      </w:r>
    </w:p>
    <w:p w14:paraId="7030CDCB"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耐冲击性能</w:t>
      </w:r>
    </w:p>
    <w:p w14:paraId="1B53CF99"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按G</w:t>
      </w:r>
      <w:r w:rsidRPr="00382BF3">
        <w:rPr>
          <w:rFonts w:ascii="宋体" w:hAnsi="Times New Roman"/>
          <w:kern w:val="0"/>
          <w:szCs w:val="20"/>
        </w:rPr>
        <w:t>B/T 14625.3</w:t>
      </w:r>
      <w:r w:rsidRPr="00382BF3">
        <w:rPr>
          <w:rFonts w:ascii="宋体" w:hAnsi="Times New Roman" w:hint="eastAsia"/>
          <w:kern w:val="0"/>
          <w:szCs w:val="20"/>
        </w:rPr>
        <w:t>进行检验</w:t>
      </w:r>
      <w:r w:rsidRPr="00382BF3">
        <w:rPr>
          <w:rFonts w:ascii="宋体" w:hAnsi="Times New Roman"/>
          <w:kern w:val="0"/>
          <w:szCs w:val="20"/>
        </w:rPr>
        <w:t>。</w:t>
      </w:r>
    </w:p>
    <w:p w14:paraId="794FD4F4"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防水性</w:t>
      </w:r>
    </w:p>
    <w:p w14:paraId="38B76E3D" w14:textId="06A99393" w:rsidR="00382BF3" w:rsidRPr="00382BF3" w:rsidRDefault="00382BF3" w:rsidP="00382BF3">
      <w:pPr>
        <w:pStyle w:val="affffd"/>
        <w:ind w:firstLine="420"/>
      </w:pPr>
      <w:r w:rsidRPr="00B433EA">
        <w:rPr>
          <w:rFonts w:ascii="Calibri" w:hAnsi="宋体" w:hint="eastAsia"/>
          <w:noProof w:val="0"/>
          <w:kern w:val="2"/>
          <w:szCs w:val="21"/>
        </w:rPr>
        <w:t>将经耐冲击试验</w:t>
      </w:r>
      <w:r w:rsidRPr="00AD6637">
        <w:rPr>
          <w:rFonts w:hint="eastAsia"/>
          <w:noProof w:val="0"/>
        </w:rPr>
        <w:t>1</w:t>
      </w:r>
      <w:r w:rsidRPr="00AD6637">
        <w:rPr>
          <w:noProof w:val="0"/>
        </w:rPr>
        <w:t>000</w:t>
      </w:r>
      <w:r w:rsidRPr="00AD6637">
        <w:rPr>
          <w:rFonts w:hint="eastAsia"/>
          <w:noProof w:val="0"/>
        </w:rPr>
        <w:t>次后的足球放置在大于球的容器内，置于水龙头下冲淋，水压调至能冲动球体转动为宜</w:t>
      </w:r>
      <w:r w:rsidRPr="00AD6637">
        <w:rPr>
          <w:noProof w:val="0"/>
        </w:rPr>
        <w:t>。</w:t>
      </w:r>
      <w:r w:rsidRPr="00AD6637">
        <w:rPr>
          <w:rFonts w:hint="eastAsia"/>
          <w:noProof w:val="0"/>
        </w:rPr>
        <w:t>淋水1</w:t>
      </w:r>
      <w:r w:rsidRPr="00AD6637">
        <w:rPr>
          <w:noProof w:val="0"/>
        </w:rPr>
        <w:t xml:space="preserve">.5 </w:t>
      </w:r>
      <w:r w:rsidRPr="00AD6637">
        <w:rPr>
          <w:rFonts w:hint="eastAsia"/>
          <w:noProof w:val="0"/>
        </w:rPr>
        <w:t>h后，吸</w:t>
      </w:r>
      <w:r w:rsidRPr="00B433EA">
        <w:rPr>
          <w:rFonts w:ascii="Calibri" w:hAnsi="宋体" w:hint="eastAsia"/>
          <w:noProof w:val="0"/>
          <w:kern w:val="2"/>
          <w:szCs w:val="21"/>
        </w:rPr>
        <w:t>去表面水珠，测其质量，计算增加值。</w:t>
      </w:r>
    </w:p>
    <w:p w14:paraId="71A0541B" w14:textId="3B613CF0" w:rsidR="009F1732" w:rsidRDefault="009F1732" w:rsidP="009F1732">
      <w:pPr>
        <w:pStyle w:val="affe"/>
        <w:spacing w:before="312" w:after="312"/>
      </w:pPr>
      <w:bookmarkStart w:id="53" w:name="_Toc53755608"/>
      <w:r w:rsidRPr="009F1732">
        <w:rPr>
          <w:rFonts w:hint="eastAsia"/>
        </w:rPr>
        <w:t>检验规则</w:t>
      </w:r>
      <w:bookmarkEnd w:id="53"/>
    </w:p>
    <w:p w14:paraId="4158ECD3"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组批</w:t>
      </w:r>
    </w:p>
    <w:p w14:paraId="0B824414"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kern w:val="0"/>
          <w:szCs w:val="20"/>
        </w:rPr>
        <w:t>以同品种原料投产，按同一生产工艺生产出来的同一品种、同一规格的产品组成一个检验批</w:t>
      </w:r>
      <w:r w:rsidRPr="00382BF3">
        <w:rPr>
          <w:rFonts w:ascii="宋体" w:hAnsi="Times New Roman" w:hint="eastAsia"/>
          <w:kern w:val="0"/>
          <w:szCs w:val="20"/>
        </w:rPr>
        <w:t>。</w:t>
      </w:r>
    </w:p>
    <w:p w14:paraId="1F7A7C8C"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抽样</w:t>
      </w:r>
    </w:p>
    <w:p w14:paraId="35AB42EB" w14:textId="23B4FE8F" w:rsidR="00AD6637" w:rsidRDefault="00AD6637" w:rsidP="00AE4C32">
      <w:pPr>
        <w:pStyle w:val="afffffffff3"/>
        <w:ind w:left="0"/>
      </w:pPr>
      <w:r>
        <w:rPr>
          <w:rFonts w:hint="eastAsia"/>
        </w:rPr>
        <w:t>出厂检验抽样：</w:t>
      </w:r>
      <w:r w:rsidR="00AE4C32">
        <w:rPr>
          <w:rFonts w:hint="eastAsia"/>
        </w:rPr>
        <w:t>“5</w:t>
      </w:r>
      <w:r w:rsidR="00AE4C32">
        <w:t>.1</w:t>
      </w:r>
      <w:r w:rsidR="00AE4C32">
        <w:rPr>
          <w:rFonts w:hint="eastAsia"/>
        </w:rPr>
        <w:t>外观质量”应全检，“5</w:t>
      </w:r>
      <w:r w:rsidR="00AE4C32">
        <w:t>.2</w:t>
      </w:r>
      <w:r w:rsidR="00AE4C32">
        <w:rPr>
          <w:rFonts w:hint="eastAsia"/>
        </w:rPr>
        <w:t>质量”抽检数量应不小于1</w:t>
      </w:r>
      <w:r w:rsidR="00AE4C32">
        <w:t>0</w:t>
      </w:r>
      <w:r w:rsidR="00AE4C32">
        <w:rPr>
          <w:rFonts w:hint="eastAsia"/>
        </w:rPr>
        <w:t>个</w:t>
      </w:r>
      <w:r>
        <w:rPr>
          <w:rFonts w:hint="eastAsia"/>
        </w:rPr>
        <w:t>；</w:t>
      </w:r>
    </w:p>
    <w:p w14:paraId="3908D310" w14:textId="0D1A5F9C" w:rsidR="00382BF3" w:rsidRPr="00382BF3" w:rsidRDefault="00AD6637" w:rsidP="00AE4C32">
      <w:pPr>
        <w:pStyle w:val="afffffffff3"/>
        <w:ind w:left="0"/>
      </w:pPr>
      <w:r>
        <w:rPr>
          <w:rFonts w:hint="eastAsia"/>
        </w:rPr>
        <w:t>型式检验抽样：</w:t>
      </w:r>
      <w:r w:rsidR="00382BF3" w:rsidRPr="00382BF3">
        <w:t>从出厂检验合格的产品中随机抽取</w:t>
      </w:r>
      <w:r w:rsidR="00382BF3" w:rsidRPr="00382BF3">
        <w:rPr>
          <w:rFonts w:hint="eastAsia"/>
        </w:rPr>
        <w:t>6</w:t>
      </w:r>
      <w:r w:rsidR="00382BF3" w:rsidRPr="00382BF3">
        <w:t>只</w:t>
      </w:r>
      <w:r w:rsidR="00382BF3" w:rsidRPr="00382BF3">
        <w:rPr>
          <w:rFonts w:hint="eastAsia"/>
        </w:rPr>
        <w:t>（其中3只专测防水性）</w:t>
      </w:r>
      <w:r w:rsidR="00382BF3" w:rsidRPr="00382BF3">
        <w:t>进行检验</w:t>
      </w:r>
      <w:r w:rsidR="00382BF3" w:rsidRPr="00382BF3">
        <w:rPr>
          <w:rFonts w:hint="eastAsia"/>
        </w:rPr>
        <w:t>。</w:t>
      </w:r>
    </w:p>
    <w:p w14:paraId="2295DC3D"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检验分类</w:t>
      </w:r>
    </w:p>
    <w:p w14:paraId="6A2ED850" w14:textId="77777777" w:rsidR="00382BF3" w:rsidRPr="00382BF3" w:rsidRDefault="00382BF3" w:rsidP="00382BF3">
      <w:pPr>
        <w:pStyle w:val="afff0"/>
        <w:spacing w:before="156" w:after="156"/>
        <w:ind w:left="0"/>
      </w:pPr>
      <w:r w:rsidRPr="00382BF3">
        <w:rPr>
          <w:rFonts w:hint="eastAsia"/>
        </w:rPr>
        <w:t>出厂检验</w:t>
      </w:r>
    </w:p>
    <w:p w14:paraId="222D7232" w14:textId="43B18D39"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对每批产品进行出厂检验，出厂检验项目包括</w:t>
      </w:r>
      <w:r w:rsidRPr="00382BF3">
        <w:rPr>
          <w:rFonts w:ascii="宋体" w:hAnsi="Times New Roman"/>
          <w:kern w:val="0"/>
          <w:szCs w:val="20"/>
        </w:rPr>
        <w:t>本标准</w:t>
      </w:r>
      <w:r w:rsidRPr="00B433EA">
        <w:rPr>
          <w:rFonts w:ascii="宋体" w:hAnsi="宋体"/>
          <w:kern w:val="0"/>
          <w:szCs w:val="20"/>
          <w:lang w:bidi="en-US"/>
        </w:rPr>
        <w:t>5</w:t>
      </w:r>
      <w:r w:rsidRPr="00382BF3">
        <w:rPr>
          <w:rFonts w:ascii="宋体" w:hAnsi="宋体"/>
          <w:kern w:val="0"/>
          <w:szCs w:val="20"/>
          <w:lang w:bidi="en-US"/>
        </w:rPr>
        <w:t>.</w:t>
      </w:r>
      <w:r w:rsidRPr="00382BF3">
        <w:rPr>
          <w:rFonts w:ascii="宋体" w:hAnsi="宋体" w:hint="eastAsia"/>
          <w:kern w:val="0"/>
          <w:szCs w:val="20"/>
          <w:lang w:bidi="en-US"/>
        </w:rPr>
        <w:t>1</w:t>
      </w:r>
      <w:r w:rsidRPr="00382BF3">
        <w:rPr>
          <w:rFonts w:ascii="宋体" w:hAnsi="宋体" w:hint="eastAsia"/>
          <w:kern w:val="0"/>
          <w:szCs w:val="20"/>
        </w:rPr>
        <w:t>、</w:t>
      </w:r>
      <w:r w:rsidRPr="00B433EA">
        <w:rPr>
          <w:rFonts w:ascii="宋体" w:hAnsi="宋体"/>
          <w:kern w:val="0"/>
          <w:szCs w:val="20"/>
          <w:lang w:bidi="en-US"/>
        </w:rPr>
        <w:t>5</w:t>
      </w:r>
      <w:r w:rsidRPr="00382BF3">
        <w:rPr>
          <w:rFonts w:ascii="宋体" w:hAnsi="宋体"/>
          <w:kern w:val="0"/>
          <w:szCs w:val="20"/>
          <w:lang w:bidi="en-US"/>
        </w:rPr>
        <w:t>.</w:t>
      </w:r>
      <w:r w:rsidRPr="00382BF3">
        <w:rPr>
          <w:rFonts w:ascii="宋体" w:hAnsi="宋体" w:hint="eastAsia"/>
          <w:kern w:val="0"/>
          <w:szCs w:val="20"/>
          <w:lang w:bidi="en-US"/>
        </w:rPr>
        <w:t>2</w:t>
      </w:r>
      <w:r w:rsidRPr="00382BF3">
        <w:rPr>
          <w:rFonts w:ascii="宋体" w:hAnsi="Times New Roman"/>
          <w:kern w:val="0"/>
          <w:szCs w:val="20"/>
        </w:rPr>
        <w:t>的</w:t>
      </w:r>
      <w:r w:rsidRPr="00382BF3">
        <w:rPr>
          <w:rFonts w:ascii="宋体" w:hAnsi="Times New Roman" w:hint="eastAsia"/>
          <w:kern w:val="0"/>
          <w:szCs w:val="20"/>
        </w:rPr>
        <w:t>要求。</w:t>
      </w:r>
    </w:p>
    <w:p w14:paraId="4482A8AD" w14:textId="77777777" w:rsidR="00382BF3" w:rsidRPr="00382BF3" w:rsidRDefault="00382BF3" w:rsidP="00382BF3">
      <w:pPr>
        <w:pStyle w:val="afff0"/>
        <w:spacing w:before="156" w:after="156"/>
        <w:ind w:left="0"/>
      </w:pPr>
      <w:r w:rsidRPr="00382BF3">
        <w:rPr>
          <w:rFonts w:hint="eastAsia"/>
        </w:rPr>
        <w:t>型式检验</w:t>
      </w:r>
    </w:p>
    <w:p w14:paraId="638DDDBF" w14:textId="692E6FE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hint="eastAsia"/>
          <w:kern w:val="0"/>
          <w:szCs w:val="20"/>
        </w:rPr>
        <w:t>产品型式</w:t>
      </w:r>
      <w:r w:rsidR="00281CBB">
        <w:rPr>
          <w:rFonts w:ascii="宋体" w:hAnsi="Times New Roman" w:hint="eastAsia"/>
          <w:kern w:val="0"/>
          <w:szCs w:val="20"/>
        </w:rPr>
        <w:t>检验</w:t>
      </w:r>
      <w:r w:rsidRPr="00382BF3">
        <w:rPr>
          <w:rFonts w:ascii="宋体" w:hAnsi="Times New Roman" w:hint="eastAsia"/>
          <w:kern w:val="0"/>
          <w:szCs w:val="20"/>
        </w:rPr>
        <w:t>的项目应包含本标准第</w:t>
      </w:r>
      <w:r w:rsidR="00281CBB">
        <w:rPr>
          <w:rFonts w:ascii="宋体" w:hAnsi="Times New Roman"/>
          <w:kern w:val="0"/>
          <w:szCs w:val="20"/>
        </w:rPr>
        <w:t>5</w:t>
      </w:r>
      <w:r w:rsidRPr="00382BF3">
        <w:rPr>
          <w:rFonts w:ascii="宋体" w:hAnsi="Times New Roman" w:hint="eastAsia"/>
          <w:kern w:val="0"/>
          <w:szCs w:val="20"/>
        </w:rPr>
        <w:t>章的全部要求。型式</w:t>
      </w:r>
      <w:r w:rsidR="00281CBB">
        <w:rPr>
          <w:rFonts w:ascii="宋体" w:hAnsi="Times New Roman" w:hint="eastAsia"/>
          <w:kern w:val="0"/>
          <w:szCs w:val="20"/>
        </w:rPr>
        <w:t>检验</w:t>
      </w:r>
      <w:r w:rsidRPr="00382BF3">
        <w:rPr>
          <w:rFonts w:ascii="宋体" w:hAnsi="Times New Roman" w:hint="eastAsia"/>
          <w:kern w:val="0"/>
          <w:szCs w:val="20"/>
        </w:rPr>
        <w:t>应在下列情况之一时进行：</w:t>
      </w:r>
      <w:r w:rsidR="00281CBB" w:rsidRPr="00382BF3">
        <w:rPr>
          <w:rFonts w:ascii="宋体" w:hAnsi="Times New Roman" w:hint="eastAsia"/>
          <w:kern w:val="0"/>
          <w:szCs w:val="20"/>
        </w:rPr>
        <w:t xml:space="preserve"> </w:t>
      </w:r>
    </w:p>
    <w:p w14:paraId="4366BDCB" w14:textId="53FEA9E0" w:rsidR="00382BF3" w:rsidRPr="00281CBB" w:rsidRDefault="00382BF3" w:rsidP="00281CBB">
      <w:pPr>
        <w:pStyle w:val="af7"/>
      </w:pPr>
      <w:r w:rsidRPr="00281CBB">
        <w:rPr>
          <w:rFonts w:hint="eastAsia"/>
        </w:rPr>
        <w:t>产品结构、工艺或</w:t>
      </w:r>
      <w:r w:rsidR="00281CBB" w:rsidRPr="00281CBB">
        <w:rPr>
          <w:rFonts w:hint="eastAsia"/>
        </w:rPr>
        <w:t>、</w:t>
      </w:r>
      <w:r w:rsidRPr="00281CBB">
        <w:rPr>
          <w:rFonts w:hint="eastAsia"/>
        </w:rPr>
        <w:t>材料有重大变更时；</w:t>
      </w:r>
    </w:p>
    <w:p w14:paraId="578BF5A1" w14:textId="1853877D" w:rsidR="00382BF3" w:rsidRPr="00281CBB" w:rsidRDefault="00382BF3" w:rsidP="00281CBB">
      <w:pPr>
        <w:pStyle w:val="af7"/>
      </w:pPr>
      <w:r w:rsidRPr="00281CBB">
        <w:rPr>
          <w:rFonts w:hint="eastAsia"/>
        </w:rPr>
        <w:t>产品</w:t>
      </w:r>
      <w:r w:rsidR="00281CBB" w:rsidRPr="00281CBB">
        <w:rPr>
          <w:rFonts w:hint="eastAsia"/>
        </w:rPr>
        <w:t>长期</w:t>
      </w:r>
      <w:r w:rsidRPr="00281CBB">
        <w:rPr>
          <w:rFonts w:hint="eastAsia"/>
        </w:rPr>
        <w:t>停产</w:t>
      </w:r>
      <w:r w:rsidR="00281CBB" w:rsidRPr="00281CBB">
        <w:rPr>
          <w:rFonts w:hint="eastAsia"/>
        </w:rPr>
        <w:t>（六个月）</w:t>
      </w:r>
      <w:r w:rsidRPr="00281CBB">
        <w:rPr>
          <w:rFonts w:hint="eastAsia"/>
        </w:rPr>
        <w:t>后恢复生产时；</w:t>
      </w:r>
    </w:p>
    <w:p w14:paraId="4F9C805E" w14:textId="5366D6B8" w:rsidR="00382BF3" w:rsidRPr="00281CBB" w:rsidRDefault="00382BF3" w:rsidP="00281CBB">
      <w:pPr>
        <w:pStyle w:val="af7"/>
      </w:pPr>
      <w:r w:rsidRPr="00281CBB">
        <w:rPr>
          <w:rFonts w:hint="eastAsia"/>
        </w:rPr>
        <w:lastRenderedPageBreak/>
        <w:t>国家质量技术监督</w:t>
      </w:r>
      <w:r w:rsidR="00281CBB" w:rsidRPr="00281CBB">
        <w:rPr>
          <w:rFonts w:hint="eastAsia"/>
        </w:rPr>
        <w:t>机构</w:t>
      </w:r>
      <w:r w:rsidRPr="00281CBB">
        <w:rPr>
          <w:rFonts w:hint="eastAsia"/>
        </w:rPr>
        <w:t>提出</w:t>
      </w:r>
      <w:r w:rsidR="00281CBB" w:rsidRPr="00281CBB">
        <w:rPr>
          <w:rFonts w:hint="eastAsia"/>
        </w:rPr>
        <w:t>进行</w:t>
      </w:r>
      <w:r w:rsidRPr="00281CBB">
        <w:rPr>
          <w:rFonts w:hint="eastAsia"/>
        </w:rPr>
        <w:t>型式检验时；</w:t>
      </w:r>
    </w:p>
    <w:p w14:paraId="41F58797" w14:textId="6286C3AA" w:rsidR="00382BF3" w:rsidRPr="00281CBB" w:rsidRDefault="00281CBB" w:rsidP="00281CBB">
      <w:pPr>
        <w:pStyle w:val="af7"/>
      </w:pPr>
      <w:r w:rsidRPr="00281CBB">
        <w:rPr>
          <w:rFonts w:hint="eastAsia"/>
        </w:rPr>
        <w:t>正常生产时，每半年至少进行一次型式检验</w:t>
      </w:r>
      <w:r w:rsidR="00382BF3" w:rsidRPr="00281CBB">
        <w:rPr>
          <w:rFonts w:hint="eastAsia"/>
        </w:rPr>
        <w:t>。</w:t>
      </w:r>
    </w:p>
    <w:p w14:paraId="035F85D9"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合格判定</w:t>
      </w:r>
    </w:p>
    <w:p w14:paraId="029E8F15" w14:textId="06372336"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kern w:val="0"/>
          <w:szCs w:val="20"/>
        </w:rPr>
        <w:t>检验项目全部符合标准，则判为合格品</w:t>
      </w:r>
      <w:r w:rsidR="00281CBB">
        <w:rPr>
          <w:rFonts w:ascii="宋体" w:hAnsi="Times New Roman" w:hint="eastAsia"/>
          <w:kern w:val="0"/>
          <w:szCs w:val="20"/>
        </w:rPr>
        <w:t>。</w:t>
      </w:r>
    </w:p>
    <w:p w14:paraId="2EC78E70" w14:textId="52A51360" w:rsidR="009F1732" w:rsidRDefault="009F1732" w:rsidP="009F1732">
      <w:pPr>
        <w:pStyle w:val="affe"/>
        <w:spacing w:before="312" w:after="312"/>
      </w:pPr>
      <w:bookmarkStart w:id="54" w:name="_Toc53755609"/>
      <w:r w:rsidRPr="009F1732">
        <w:rPr>
          <w:rFonts w:hint="eastAsia"/>
        </w:rPr>
        <w:t>标志、包装、运输及贮存</w:t>
      </w:r>
      <w:bookmarkEnd w:id="54"/>
    </w:p>
    <w:p w14:paraId="10105149" w14:textId="77777777" w:rsidR="00382BF3" w:rsidRPr="00382BF3" w:rsidRDefault="00382BF3" w:rsidP="002326D2">
      <w:pPr>
        <w:pStyle w:val="afff"/>
        <w:spacing w:before="156" w:after="156"/>
      </w:pPr>
      <w:r w:rsidRPr="00382BF3">
        <w:rPr>
          <w:rFonts w:hint="eastAsia"/>
        </w:rPr>
        <w:t>标志</w:t>
      </w:r>
    </w:p>
    <w:p w14:paraId="5D0B236D" w14:textId="77777777" w:rsidR="00382BF3" w:rsidRPr="00382BF3" w:rsidRDefault="00382BF3" w:rsidP="002326D2">
      <w:pPr>
        <w:pStyle w:val="afffffffff3"/>
        <w:ind w:left="0"/>
      </w:pPr>
      <w:r w:rsidRPr="00382BF3">
        <w:rPr>
          <w:rFonts w:hint="eastAsia"/>
        </w:rPr>
        <w:t>经检验合格的产品应有以下标志：</w:t>
      </w:r>
    </w:p>
    <w:p w14:paraId="0F5AF87F"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kern w:val="0"/>
          <w:szCs w:val="20"/>
        </w:rPr>
        <w:t>生产单位（经销单位）名称、主产单位地址、商标、产品合格证（或检验标识</w:t>
      </w:r>
      <w:r w:rsidRPr="00382BF3">
        <w:rPr>
          <w:rFonts w:ascii="宋体" w:hAnsi="Times New Roman" w:hint="eastAsia"/>
          <w:kern w:val="0"/>
          <w:szCs w:val="20"/>
        </w:rPr>
        <w:t>）、</w:t>
      </w:r>
      <w:r w:rsidRPr="00382BF3">
        <w:rPr>
          <w:rFonts w:ascii="宋体" w:hAnsi="Times New Roman"/>
          <w:kern w:val="0"/>
          <w:szCs w:val="20"/>
        </w:rPr>
        <w:t>联系电话、产品使用（维护保养）说明。</w:t>
      </w:r>
    </w:p>
    <w:p w14:paraId="2FFBE931" w14:textId="77777777" w:rsidR="00382BF3" w:rsidRPr="00382BF3" w:rsidRDefault="00382BF3" w:rsidP="002326D2">
      <w:pPr>
        <w:pStyle w:val="afffffffff3"/>
        <w:ind w:left="0"/>
      </w:pPr>
      <w:r w:rsidRPr="00382BF3">
        <w:t>必要时，产品外包装应包括产品名称、货号、颜色、数员、贮运（防护）标识等标志。</w:t>
      </w:r>
    </w:p>
    <w:p w14:paraId="6E2DDA75"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kern w:val="0"/>
          <w:szCs w:val="20"/>
        </w:rPr>
        <w:t>标签</w:t>
      </w:r>
    </w:p>
    <w:p w14:paraId="7022BCA7"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kern w:val="0"/>
          <w:szCs w:val="20"/>
        </w:rPr>
        <w:t>产品标签应包 括以下内容：产品名称、产品标准号、规格（球号）、货号、材质（面层材质）、合格（检验） 标识。</w:t>
      </w:r>
    </w:p>
    <w:p w14:paraId="7FAC4022"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包装</w:t>
      </w:r>
    </w:p>
    <w:p w14:paraId="0E256718" w14:textId="77777777" w:rsidR="00382BF3" w:rsidRPr="00382BF3" w:rsidRDefault="00382BF3" w:rsidP="00382BF3">
      <w:pPr>
        <w:widowControl/>
        <w:autoSpaceDE w:val="0"/>
        <w:autoSpaceDN w:val="0"/>
        <w:adjustRightInd/>
        <w:spacing w:line="240" w:lineRule="auto"/>
        <w:ind w:firstLineChars="200" w:firstLine="420"/>
        <w:rPr>
          <w:rFonts w:ascii="宋体" w:hAnsi="Times New Roman"/>
          <w:kern w:val="0"/>
          <w:szCs w:val="20"/>
        </w:rPr>
      </w:pPr>
      <w:r w:rsidRPr="00382BF3">
        <w:rPr>
          <w:rFonts w:ascii="宋体" w:hAnsi="Times New Roman"/>
          <w:kern w:val="0"/>
          <w:szCs w:val="20"/>
        </w:rPr>
        <w:t>产品的内外包装应采用适宜的包装材料，防止产品受损。</w:t>
      </w:r>
    </w:p>
    <w:p w14:paraId="4BF0B83E" w14:textId="77777777" w:rsidR="00382BF3" w:rsidRPr="00382BF3" w:rsidRDefault="00382BF3" w:rsidP="00382BF3">
      <w:pPr>
        <w:widowControl/>
        <w:numPr>
          <w:ilvl w:val="2"/>
          <w:numId w:val="2"/>
        </w:numPr>
        <w:adjustRightInd/>
        <w:spacing w:beforeLines="50" w:before="156" w:afterLines="50" w:after="156" w:line="240" w:lineRule="auto"/>
        <w:ind w:left="0"/>
        <w:outlineLvl w:val="1"/>
        <w:rPr>
          <w:rFonts w:ascii="黑体" w:eastAsia="黑体" w:hAnsi="Times New Roman"/>
          <w:kern w:val="0"/>
          <w:szCs w:val="20"/>
        </w:rPr>
      </w:pPr>
      <w:r w:rsidRPr="00382BF3">
        <w:rPr>
          <w:rFonts w:ascii="黑体" w:eastAsia="黑体" w:hAnsi="Times New Roman" w:hint="eastAsia"/>
          <w:kern w:val="0"/>
          <w:szCs w:val="20"/>
        </w:rPr>
        <w:t>运输和贮存</w:t>
      </w:r>
    </w:p>
    <w:p w14:paraId="6CD90906" w14:textId="77777777" w:rsidR="00382BF3" w:rsidRPr="00382BF3" w:rsidRDefault="00382BF3" w:rsidP="002326D2">
      <w:pPr>
        <w:pStyle w:val="afffffffff3"/>
        <w:ind w:left="0"/>
      </w:pPr>
      <w:r w:rsidRPr="00382BF3">
        <w:rPr>
          <w:rFonts w:hint="eastAsia"/>
        </w:rPr>
        <w:t>防止曝晒、雨雪淋。</w:t>
      </w:r>
    </w:p>
    <w:p w14:paraId="5D3C1799" w14:textId="77777777" w:rsidR="00382BF3" w:rsidRPr="00382BF3" w:rsidRDefault="00382BF3" w:rsidP="002326D2">
      <w:pPr>
        <w:pStyle w:val="afffffffff3"/>
        <w:ind w:left="0"/>
      </w:pPr>
      <w:r w:rsidRPr="00382BF3">
        <w:rPr>
          <w:rFonts w:hint="eastAsia"/>
        </w:rPr>
        <w:t>保持通风干燥，不得重压，避免高温 环境。</w:t>
      </w:r>
    </w:p>
    <w:p w14:paraId="21E5261D" w14:textId="34B5B6A7" w:rsidR="00382BF3" w:rsidRPr="00382BF3" w:rsidRDefault="00382BF3" w:rsidP="002326D2">
      <w:pPr>
        <w:pStyle w:val="afffffffff3"/>
        <w:ind w:left="0"/>
      </w:pPr>
      <w:r w:rsidRPr="00382BF3">
        <w:rPr>
          <w:rFonts w:hint="eastAsia"/>
        </w:rPr>
        <w:t>远离化学物质。</w:t>
      </w:r>
    </w:p>
    <w:p w14:paraId="38B037A1" w14:textId="77777777" w:rsidR="009F1732" w:rsidRPr="009F1732" w:rsidRDefault="009F1732" w:rsidP="009F1732">
      <w:pPr>
        <w:pStyle w:val="affe"/>
        <w:spacing w:before="312" w:after="312"/>
      </w:pPr>
      <w:bookmarkStart w:id="55" w:name="_Toc53755610"/>
      <w:r w:rsidRPr="009F1732">
        <w:rPr>
          <w:rFonts w:hint="eastAsia"/>
        </w:rPr>
        <w:t>质量承诺</w:t>
      </w:r>
      <w:bookmarkEnd w:id="55"/>
    </w:p>
    <w:p w14:paraId="208D4FC9" w14:textId="13FBD4DB" w:rsidR="00CE397B" w:rsidRDefault="002326D2" w:rsidP="001D51B9">
      <w:pPr>
        <w:pStyle w:val="affffd"/>
        <w:ind w:firstLine="420"/>
      </w:pPr>
      <w:bookmarkStart w:id="56" w:name="_Hlk74423719"/>
      <w:r w:rsidRPr="002326D2">
        <w:rPr>
          <w:rFonts w:hint="eastAsia"/>
        </w:rPr>
        <w:t>产品从出厂交付日期起，在符合本标准规定的贮存条件下，产品质保期为两年</w:t>
      </w:r>
      <w:bookmarkEnd w:id="56"/>
      <w:r w:rsidRPr="002326D2">
        <w:rPr>
          <w:rFonts w:hint="eastAsia"/>
        </w:rPr>
        <w:t>。</w:t>
      </w:r>
      <w:bookmarkStart w:id="57" w:name="_Hlk74423728"/>
      <w:bookmarkStart w:id="58" w:name="_Hlk74424831"/>
      <w:r w:rsidRPr="002326D2">
        <w:rPr>
          <w:rFonts w:ascii="Calibri" w:hAnsi="Calibri" w:hint="eastAsia"/>
          <w:kern w:val="2"/>
          <w:szCs w:val="21"/>
        </w:rPr>
        <w:t>产品质量有异议时，应在</w:t>
      </w:r>
      <w:r w:rsidRPr="002326D2">
        <w:rPr>
          <w:rFonts w:ascii="Calibri" w:hAnsi="Calibri" w:hint="eastAsia"/>
          <w:kern w:val="2"/>
          <w:szCs w:val="21"/>
        </w:rPr>
        <w:t>24</w:t>
      </w:r>
      <w:r w:rsidRPr="002326D2">
        <w:rPr>
          <w:rFonts w:ascii="Calibri" w:hAnsi="Calibri" w:hint="eastAsia"/>
          <w:kern w:val="2"/>
          <w:szCs w:val="21"/>
        </w:rPr>
        <w:t>小时内作出处理响应，</w:t>
      </w:r>
      <w:r w:rsidR="001D51B9">
        <w:rPr>
          <w:rFonts w:ascii="Calibri" w:hAnsi="Calibri" w:hint="eastAsia"/>
          <w:kern w:val="2"/>
          <w:szCs w:val="21"/>
        </w:rPr>
        <w:t>7</w:t>
      </w:r>
      <w:r w:rsidR="001D51B9">
        <w:rPr>
          <w:rFonts w:ascii="Calibri" w:hAnsi="Calibri"/>
          <w:kern w:val="2"/>
          <w:szCs w:val="21"/>
        </w:rPr>
        <w:t>2</w:t>
      </w:r>
      <w:r w:rsidR="001D51B9">
        <w:rPr>
          <w:rFonts w:ascii="Calibri" w:hAnsi="Calibri" w:hint="eastAsia"/>
          <w:kern w:val="2"/>
          <w:szCs w:val="21"/>
        </w:rPr>
        <w:t>小时内</w:t>
      </w:r>
      <w:r w:rsidRPr="002326D2">
        <w:rPr>
          <w:rFonts w:ascii="Calibri" w:hAnsi="Calibri" w:hint="eastAsia"/>
          <w:kern w:val="2"/>
          <w:szCs w:val="21"/>
        </w:rPr>
        <w:t>为用户提供服务和解决方案</w:t>
      </w:r>
      <w:bookmarkEnd w:id="57"/>
      <w:r w:rsidRPr="002326D2">
        <w:rPr>
          <w:rFonts w:ascii="Calibri" w:hAnsi="Calibri" w:hint="eastAsia"/>
          <w:kern w:val="2"/>
          <w:szCs w:val="21"/>
        </w:rPr>
        <w:t>。</w:t>
      </w:r>
      <w:bookmarkEnd w:id="58"/>
    </w:p>
    <w:p w14:paraId="254DCB61" w14:textId="77777777" w:rsidR="00CE397B" w:rsidRDefault="00CE397B" w:rsidP="001D51B9">
      <w:pPr>
        <w:pStyle w:val="affffd"/>
        <w:ind w:firstLine="420"/>
      </w:pPr>
    </w:p>
    <w:p w14:paraId="66FA01C8" w14:textId="0F825545" w:rsidR="009273B3" w:rsidRPr="0096381A" w:rsidRDefault="00AF0EB5" w:rsidP="00AF0EB5">
      <w:pPr>
        <w:pStyle w:val="affffd"/>
        <w:ind w:firstLineChars="0" w:firstLine="0"/>
        <w:jc w:val="center"/>
      </w:pPr>
      <w:bookmarkStart w:id="59" w:name="BookMark8"/>
      <w:bookmarkEnd w:id="20"/>
      <w:r>
        <w:drawing>
          <wp:inline distT="0" distB="0" distL="0" distR="0" wp14:anchorId="160DEA45" wp14:editId="32AB53E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9"/>
    </w:p>
    <w:sectPr w:rsidR="009273B3" w:rsidRPr="0096381A" w:rsidSect="0029097C">
      <w:headerReference w:type="even" r:id="rId25"/>
      <w:headerReference w:type="default" r:id="rId26"/>
      <w:footerReference w:type="even" r:id="rId27"/>
      <w:footerReference w:type="default" r:id="rId28"/>
      <w:pgSz w:w="11906" w:h="16838" w:code="9"/>
      <w:pgMar w:top="1871" w:right="1134" w:bottom="1134" w:left="1134" w:header="1418" w:footer="1134" w:gutter="284"/>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36B77" w14:textId="77777777" w:rsidR="006A3D14" w:rsidRDefault="006A3D14" w:rsidP="00D86DB7">
      <w:r>
        <w:separator/>
      </w:r>
    </w:p>
    <w:p w14:paraId="7EFE98B5" w14:textId="77777777" w:rsidR="006A3D14" w:rsidRDefault="006A3D14"/>
    <w:p w14:paraId="083547DA" w14:textId="77777777" w:rsidR="006A3D14" w:rsidRDefault="006A3D14"/>
  </w:endnote>
  <w:endnote w:type="continuationSeparator" w:id="0">
    <w:p w14:paraId="754E8EBE" w14:textId="77777777" w:rsidR="006A3D14" w:rsidRDefault="006A3D14" w:rsidP="00D86DB7">
      <w:r>
        <w:continuationSeparator/>
      </w:r>
    </w:p>
    <w:p w14:paraId="61C6FFF0" w14:textId="77777777" w:rsidR="006A3D14" w:rsidRDefault="006A3D14"/>
    <w:p w14:paraId="2A559034" w14:textId="77777777" w:rsidR="006A3D14" w:rsidRDefault="006A3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7D81" w14:textId="77777777" w:rsidR="008B53BC" w:rsidRDefault="008B53BC">
    <w:pPr>
      <w:pStyle w:val="afffd"/>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816D" w14:textId="77777777" w:rsidR="008B53BC" w:rsidRPr="00324EDD" w:rsidRDefault="008B53BC" w:rsidP="00CD50A1">
    <w:pPr>
      <w:pStyle w:val="afffd"/>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D2A8" w14:textId="77777777" w:rsidR="00D1298F" w:rsidRDefault="00D1298F" w:rsidP="0029097C">
    <w:pPr>
      <w:pStyle w:val="affff9"/>
    </w:pPr>
    <w:r>
      <w:fldChar w:fldCharType="begin"/>
    </w:r>
    <w:r>
      <w:instrText>PAGE   \* MERGEFORMAT</w:instrText>
    </w:r>
    <w:r>
      <w:fldChar w:fldCharType="separate"/>
    </w:r>
    <w:r w:rsidRPr="00AF47C5">
      <w:rPr>
        <w:noProof/>
        <w:lang w:val="zh-CN"/>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5550" w14:textId="77777777" w:rsidR="008B53BC" w:rsidRDefault="008B53BC" w:rsidP="0029097C">
    <w:pPr>
      <w:pStyle w:val="affffa"/>
    </w:pPr>
    <w:r>
      <w:fldChar w:fldCharType="begin"/>
    </w:r>
    <w:r>
      <w:instrText>PAGE   \* MERGEFORMAT</w:instrText>
    </w:r>
    <w:r>
      <w:fldChar w:fldCharType="separate"/>
    </w:r>
    <w:r w:rsidRPr="00C26B53">
      <w:rPr>
        <w:noProof/>
        <w:lang w:val="zh-CN"/>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9678" w14:textId="77777777" w:rsidR="00BD14E4" w:rsidRDefault="00BD14E4" w:rsidP="0029097C">
    <w:pPr>
      <w:pStyle w:val="affff9"/>
    </w:pPr>
    <w:r>
      <w:fldChar w:fldCharType="begin"/>
    </w:r>
    <w:r>
      <w:instrText>PAGE   \* MERGEFORMAT</w:instrText>
    </w:r>
    <w:r>
      <w:fldChar w:fldCharType="separate"/>
    </w:r>
    <w:r w:rsidRPr="00AF47C5">
      <w:rPr>
        <w:noProof/>
        <w:lang w:val="zh-CN"/>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6863" w14:textId="77777777" w:rsidR="00BD14E4" w:rsidRDefault="00BD14E4" w:rsidP="0029097C">
    <w:pPr>
      <w:pStyle w:val="affffa"/>
    </w:pPr>
    <w:r>
      <w:fldChar w:fldCharType="begin"/>
    </w:r>
    <w:r>
      <w:instrText>PAGE   \* MERGEFORMAT</w:instrText>
    </w:r>
    <w:r>
      <w:fldChar w:fldCharType="separate"/>
    </w:r>
    <w:r w:rsidRPr="00C26B53">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870C" w14:textId="77777777" w:rsidR="0029097C" w:rsidRDefault="0029097C" w:rsidP="0029097C">
    <w:pPr>
      <w:pStyle w:val="affff9"/>
    </w:pPr>
    <w:r>
      <w:fldChar w:fldCharType="begin"/>
    </w:r>
    <w:r>
      <w:instrText>PAGE   \* MERGEFORMAT</w:instrText>
    </w:r>
    <w:r>
      <w:fldChar w:fldCharType="separate"/>
    </w:r>
    <w:r w:rsidRPr="00AF47C5">
      <w:rPr>
        <w:noProof/>
        <w:lang w:val="zh-CN"/>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8DB3E" w14:textId="77777777" w:rsidR="0029097C" w:rsidRDefault="0029097C" w:rsidP="0029097C">
    <w:pPr>
      <w:pStyle w:val="affffa"/>
    </w:pPr>
    <w:r>
      <w:fldChar w:fldCharType="begin"/>
    </w:r>
    <w:r>
      <w:instrText>PAGE   \* MERGEFORMAT</w:instrText>
    </w:r>
    <w:r>
      <w:fldChar w:fldCharType="separate"/>
    </w:r>
    <w:r w:rsidRPr="00C26B53">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2600" w14:textId="77777777" w:rsidR="006A3D14" w:rsidRDefault="006A3D14" w:rsidP="00D86DB7">
      <w:r>
        <w:separator/>
      </w:r>
    </w:p>
  </w:footnote>
  <w:footnote w:type="continuationSeparator" w:id="0">
    <w:p w14:paraId="0A4FA237" w14:textId="77777777" w:rsidR="006A3D14" w:rsidRDefault="006A3D14" w:rsidP="00D86DB7">
      <w:r>
        <w:continuationSeparator/>
      </w:r>
    </w:p>
    <w:p w14:paraId="2C0ECAEF" w14:textId="77777777" w:rsidR="006A3D14" w:rsidRDefault="006A3D14"/>
    <w:p w14:paraId="4E8BFA15" w14:textId="77777777" w:rsidR="006A3D14" w:rsidRDefault="006A3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141E" w14:textId="77777777" w:rsidR="008B53BC" w:rsidRPr="00E70388" w:rsidRDefault="008B53BC"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65FE" w14:textId="77777777" w:rsidR="008B53BC" w:rsidRPr="00324EDD" w:rsidRDefault="008B53BC" w:rsidP="00E846C8">
    <w:pPr>
      <w:pStyle w:val="afffb"/>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7C42" w14:textId="2E9DCA23" w:rsidR="008B53BC" w:rsidRPr="0029097C" w:rsidRDefault="0029097C" w:rsidP="0029097C">
    <w:pPr>
      <w:pStyle w:val="afffff3"/>
    </w:pPr>
    <w:r>
      <w:fldChar w:fldCharType="begin"/>
    </w:r>
    <w:r>
      <w:instrText xml:space="preserve"> STYLEREF  标准文件_文件编号 \* MERGEFORMAT </w:instrText>
    </w:r>
    <w:r>
      <w:fldChar w:fldCharType="separate"/>
    </w:r>
    <w:r>
      <w:t>T/ZZB XXXXX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66BC" w14:textId="5479EF06" w:rsidR="008B53BC" w:rsidRPr="00D84FA1" w:rsidRDefault="008B53BC" w:rsidP="0029097C">
    <w:pPr>
      <w:pStyle w:val="afffff2"/>
    </w:pPr>
    <w:r>
      <w:fldChar w:fldCharType="begin"/>
    </w:r>
    <w:r>
      <w:instrText xml:space="preserve"> STYLEREF  标准文件_文件编号  \* MERGEFORMAT </w:instrText>
    </w:r>
    <w:r>
      <w:fldChar w:fldCharType="separate"/>
    </w:r>
    <w:r w:rsidR="000D4521">
      <w:t>T/ZZB XXXXX</w:t>
    </w:r>
    <w:r w:rsidR="000D4521">
      <w:t>—</w:t>
    </w:r>
    <w:r w:rsidR="000D4521">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A331" w14:textId="6C744118" w:rsidR="00BD14E4" w:rsidRPr="0029097C" w:rsidRDefault="0029097C" w:rsidP="00CE397B">
    <w:pPr>
      <w:pStyle w:val="afffff3"/>
      <w:jc w:val="right"/>
    </w:pPr>
    <w:r>
      <w:fldChar w:fldCharType="begin"/>
    </w:r>
    <w:r>
      <w:instrText xml:space="preserve"> STYLEREF  标准文件_文件编号 \* MERGEFORMAT </w:instrText>
    </w:r>
    <w:r>
      <w:fldChar w:fldCharType="separate"/>
    </w:r>
    <w:r w:rsidR="000D4521">
      <w:t>T/ZZB XXXXX</w:t>
    </w:r>
    <w:r w:rsidR="000D4521">
      <w:t>—</w:t>
    </w:r>
    <w:r w:rsidR="000D4521">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8F58" w14:textId="77777777" w:rsidR="00BD14E4" w:rsidRPr="00D84FA1" w:rsidRDefault="00BD14E4" w:rsidP="0029097C">
    <w:pPr>
      <w:pStyle w:val="afffff2"/>
    </w:pPr>
    <w:r>
      <w:fldChar w:fldCharType="begin"/>
    </w:r>
    <w:r>
      <w:instrText xml:space="preserve"> STYLEREF  标准文件_文件编号  \* MERGEFORMAT </w:instrText>
    </w:r>
    <w:r>
      <w:fldChar w:fldCharType="separate"/>
    </w:r>
    <w:r>
      <w:t>T/ZZB XXXXX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7138" w14:textId="7427B546" w:rsidR="0029097C" w:rsidRPr="0029097C" w:rsidRDefault="0029097C" w:rsidP="0029097C">
    <w:pPr>
      <w:pStyle w:val="afffff3"/>
    </w:pPr>
    <w:r>
      <w:fldChar w:fldCharType="begin"/>
    </w:r>
    <w:r>
      <w:instrText xml:space="preserve"> STYLEREF  标准文件_文件编号 \* MERGEFORMAT </w:instrText>
    </w:r>
    <w:r>
      <w:fldChar w:fldCharType="separate"/>
    </w:r>
    <w:r w:rsidR="000D4521">
      <w:t>T/ZZB XXXXX</w:t>
    </w:r>
    <w:r w:rsidR="000D4521">
      <w:t>—</w:t>
    </w:r>
    <w:r w:rsidR="000D4521">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96EF" w14:textId="7CA52EA2" w:rsidR="0029097C" w:rsidRPr="00D84FA1" w:rsidRDefault="0029097C" w:rsidP="0029097C">
    <w:pPr>
      <w:pStyle w:val="afffff2"/>
    </w:pPr>
    <w:r>
      <w:fldChar w:fldCharType="begin"/>
    </w:r>
    <w:r>
      <w:instrText xml:space="preserve"> STYLEREF  标准文件_文件编号  \* MERGEFORMAT </w:instrText>
    </w:r>
    <w:r>
      <w:fldChar w:fldCharType="separate"/>
    </w:r>
    <w:r w:rsidR="000D4521">
      <w:t>T/ZZB XXXXX</w:t>
    </w:r>
    <w:r w:rsidR="000D4521">
      <w:t>—</w:t>
    </w:r>
    <w:r w:rsidR="000D4521">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CFF480B"/>
    <w:multiLevelType w:val="hybridMultilevel"/>
    <w:tmpl w:val="75CEE80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3"/>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5DA586E"/>
    <w:multiLevelType w:val="hybridMultilevel"/>
    <w:tmpl w:val="77C4407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15:restartNumberingAfterBreak="0">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5CD2AEC"/>
    <w:multiLevelType w:val="hybridMultilevel"/>
    <w:tmpl w:val="A414056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15:restartNumberingAfterBreak="0">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EA2025"/>
    <w:multiLevelType w:val="multilevel"/>
    <w:tmpl w:val="D382CB90"/>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184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993" w:firstLine="0"/>
      </w:pPr>
      <w:rPr>
        <w:rFonts w:ascii="黑体" w:eastAsia="黑体" w:hint="eastAsia"/>
        <w:b w:val="0"/>
        <w:i w:val="0"/>
        <w:color w:val="auto"/>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7"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8" w15:restartNumberingAfterBreak="0">
    <w:nsid w:val="7126133A"/>
    <w:multiLevelType w:val="hybridMultilevel"/>
    <w:tmpl w:val="75CEE80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5"/>
  </w:num>
  <w:num w:numId="3">
    <w:abstractNumId w:val="5"/>
  </w:num>
  <w:num w:numId="4">
    <w:abstractNumId w:val="9"/>
  </w:num>
  <w:num w:numId="5">
    <w:abstractNumId w:val="30"/>
  </w:num>
  <w:num w:numId="6">
    <w:abstractNumId w:val="10"/>
  </w:num>
  <w:num w:numId="7">
    <w:abstractNumId w:val="22"/>
  </w:num>
  <w:num w:numId="8">
    <w:abstractNumId w:val="8"/>
  </w:num>
  <w:num w:numId="9">
    <w:abstractNumId w:val="26"/>
  </w:num>
  <w:num w:numId="10">
    <w:abstractNumId w:val="28"/>
  </w:num>
  <w:num w:numId="11">
    <w:abstractNumId w:val="23"/>
  </w:num>
  <w:num w:numId="12">
    <w:abstractNumId w:val="37"/>
  </w:num>
  <w:num w:numId="13">
    <w:abstractNumId w:val="20"/>
  </w:num>
  <w:num w:numId="14">
    <w:abstractNumId w:val="39"/>
  </w:num>
  <w:num w:numId="15">
    <w:abstractNumId w:val="1"/>
  </w:num>
  <w:num w:numId="16">
    <w:abstractNumId w:val="27"/>
  </w:num>
  <w:num w:numId="17">
    <w:abstractNumId w:val="7"/>
  </w:num>
  <w:num w:numId="18">
    <w:abstractNumId w:val="16"/>
  </w:num>
  <w:num w:numId="19">
    <w:abstractNumId w:val="21"/>
  </w:num>
  <w:num w:numId="20">
    <w:abstractNumId w:val="33"/>
  </w:num>
  <w:num w:numId="21">
    <w:abstractNumId w:val="34"/>
  </w:num>
  <w:num w:numId="22">
    <w:abstractNumId w:val="13"/>
  </w:num>
  <w:num w:numId="23">
    <w:abstractNumId w:val="15"/>
  </w:num>
  <w:num w:numId="24">
    <w:abstractNumId w:val="36"/>
  </w:num>
  <w:num w:numId="25">
    <w:abstractNumId w:val="2"/>
  </w:num>
  <w:num w:numId="26">
    <w:abstractNumId w:val="4"/>
  </w:num>
  <w:num w:numId="27">
    <w:abstractNumId w:val="19"/>
  </w:num>
  <w:num w:numId="28">
    <w:abstractNumId w:val="17"/>
  </w:num>
  <w:num w:numId="29">
    <w:abstractNumId w:val="32"/>
  </w:num>
  <w:num w:numId="30">
    <w:abstractNumId w:val="12"/>
  </w:num>
  <w:num w:numId="31">
    <w:abstractNumId w:val="29"/>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8"/>
  </w:num>
  <w:num w:numId="41">
    <w:abstractNumId w:val="11"/>
  </w:num>
  <w:num w:numId="42">
    <w:abstractNumId w:val="31"/>
  </w:num>
  <w:num w:numId="43">
    <w:abstractNumId w:val="24"/>
  </w:num>
  <w:num w:numId="44">
    <w:abstractNumId w:val="38"/>
  </w:num>
  <w:num w:numId="45">
    <w:abstractNumId w:val="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A"/>
    <w:rsid w:val="0000040A"/>
    <w:rsid w:val="00000A94"/>
    <w:rsid w:val="00001972"/>
    <w:rsid w:val="00001D5C"/>
    <w:rsid w:val="00001D9A"/>
    <w:rsid w:val="00007B3A"/>
    <w:rsid w:val="000107E0"/>
    <w:rsid w:val="00011FDE"/>
    <w:rsid w:val="00012FFD"/>
    <w:rsid w:val="00014162"/>
    <w:rsid w:val="00014340"/>
    <w:rsid w:val="00016A9C"/>
    <w:rsid w:val="00022184"/>
    <w:rsid w:val="00022762"/>
    <w:rsid w:val="000238E0"/>
    <w:rsid w:val="00023D18"/>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56A6B"/>
    <w:rsid w:val="00060C2E"/>
    <w:rsid w:val="00061033"/>
    <w:rsid w:val="000619E9"/>
    <w:rsid w:val="000622D4"/>
    <w:rsid w:val="0006279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3C2"/>
    <w:rsid w:val="000D4521"/>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A7C4D"/>
    <w:rsid w:val="001B06E8"/>
    <w:rsid w:val="001B5840"/>
    <w:rsid w:val="001B71D0"/>
    <w:rsid w:val="001B71EE"/>
    <w:rsid w:val="001C04A8"/>
    <w:rsid w:val="001C2C03"/>
    <w:rsid w:val="001C42F7"/>
    <w:rsid w:val="001C49E5"/>
    <w:rsid w:val="001C680C"/>
    <w:rsid w:val="001C7FEA"/>
    <w:rsid w:val="001D0499"/>
    <w:rsid w:val="001D0BBE"/>
    <w:rsid w:val="001D0ED4"/>
    <w:rsid w:val="001D1418"/>
    <w:rsid w:val="001D212F"/>
    <w:rsid w:val="001D29D7"/>
    <w:rsid w:val="001D2DE7"/>
    <w:rsid w:val="001D411C"/>
    <w:rsid w:val="001D472B"/>
    <w:rsid w:val="001D51B9"/>
    <w:rsid w:val="001D7B29"/>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26D2"/>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0681"/>
    <w:rsid w:val="00281BB8"/>
    <w:rsid w:val="00281CBB"/>
    <w:rsid w:val="00281E9E"/>
    <w:rsid w:val="00285170"/>
    <w:rsid w:val="00285361"/>
    <w:rsid w:val="0029097C"/>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3803"/>
    <w:rsid w:val="0030441D"/>
    <w:rsid w:val="00306063"/>
    <w:rsid w:val="00313B85"/>
    <w:rsid w:val="00317988"/>
    <w:rsid w:val="003221B4"/>
    <w:rsid w:val="00322E62"/>
    <w:rsid w:val="00324EDD"/>
    <w:rsid w:val="00336C64"/>
    <w:rsid w:val="00337162"/>
    <w:rsid w:val="00337167"/>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BF3"/>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572"/>
    <w:rsid w:val="00407979"/>
    <w:rsid w:val="00407D39"/>
    <w:rsid w:val="0041477A"/>
    <w:rsid w:val="004167A3"/>
    <w:rsid w:val="00432DAA"/>
    <w:rsid w:val="00434305"/>
    <w:rsid w:val="00435DF7"/>
    <w:rsid w:val="004371DA"/>
    <w:rsid w:val="0044083F"/>
    <w:rsid w:val="00441AE7"/>
    <w:rsid w:val="00445574"/>
    <w:rsid w:val="004467FB"/>
    <w:rsid w:val="00452605"/>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12FB"/>
    <w:rsid w:val="00492B8A"/>
    <w:rsid w:val="00492F02"/>
    <w:rsid w:val="004939AE"/>
    <w:rsid w:val="004A12DF"/>
    <w:rsid w:val="004A1BA8"/>
    <w:rsid w:val="004A4B57"/>
    <w:rsid w:val="004A63FA"/>
    <w:rsid w:val="004A7C96"/>
    <w:rsid w:val="004B2701"/>
    <w:rsid w:val="004B2E1B"/>
    <w:rsid w:val="004B3E93"/>
    <w:rsid w:val="004C1FBC"/>
    <w:rsid w:val="004C3F1D"/>
    <w:rsid w:val="004C458D"/>
    <w:rsid w:val="004C7556"/>
    <w:rsid w:val="004C7E9D"/>
    <w:rsid w:val="004C7F67"/>
    <w:rsid w:val="004D076D"/>
    <w:rsid w:val="004D0EF1"/>
    <w:rsid w:val="004D2253"/>
    <w:rsid w:val="004D4406"/>
    <w:rsid w:val="004D4CD7"/>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72D0"/>
    <w:rsid w:val="00501139"/>
    <w:rsid w:val="0050363E"/>
    <w:rsid w:val="005039BC"/>
    <w:rsid w:val="005043BB"/>
    <w:rsid w:val="00504A3D"/>
    <w:rsid w:val="00505767"/>
    <w:rsid w:val="00505F20"/>
    <w:rsid w:val="005073F0"/>
    <w:rsid w:val="00510A7B"/>
    <w:rsid w:val="00512F6E"/>
    <w:rsid w:val="00513038"/>
    <w:rsid w:val="005140AD"/>
    <w:rsid w:val="00514174"/>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4D41"/>
    <w:rsid w:val="005479DA"/>
    <w:rsid w:val="00547BCC"/>
    <w:rsid w:val="0055013B"/>
    <w:rsid w:val="00551F6F"/>
    <w:rsid w:val="00555044"/>
    <w:rsid w:val="00561475"/>
    <w:rsid w:val="0056487B"/>
    <w:rsid w:val="00564FB9"/>
    <w:rsid w:val="00573D9E"/>
    <w:rsid w:val="005801E3"/>
    <w:rsid w:val="005807B4"/>
    <w:rsid w:val="00581802"/>
    <w:rsid w:val="005836A8"/>
    <w:rsid w:val="00584262"/>
    <w:rsid w:val="00586630"/>
    <w:rsid w:val="00587ADD"/>
    <w:rsid w:val="00593B62"/>
    <w:rsid w:val="005947AA"/>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567A"/>
    <w:rsid w:val="005E7881"/>
    <w:rsid w:val="005E78E0"/>
    <w:rsid w:val="005F0D9C"/>
    <w:rsid w:val="005F284E"/>
    <w:rsid w:val="006015CE"/>
    <w:rsid w:val="00604784"/>
    <w:rsid w:val="00606419"/>
    <w:rsid w:val="00607921"/>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904"/>
    <w:rsid w:val="00651ACB"/>
    <w:rsid w:val="00651C47"/>
    <w:rsid w:val="00652AB2"/>
    <w:rsid w:val="00654EC0"/>
    <w:rsid w:val="00654F0C"/>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3D14"/>
    <w:rsid w:val="006B2672"/>
    <w:rsid w:val="006B54BF"/>
    <w:rsid w:val="006B5F44"/>
    <w:rsid w:val="006B5F90"/>
    <w:rsid w:val="006B62E4"/>
    <w:rsid w:val="006C1BBA"/>
    <w:rsid w:val="006C2079"/>
    <w:rsid w:val="006C5A62"/>
    <w:rsid w:val="006C5D68"/>
    <w:rsid w:val="006C6976"/>
    <w:rsid w:val="006C6DD0"/>
    <w:rsid w:val="006D04EA"/>
    <w:rsid w:val="006D16C4"/>
    <w:rsid w:val="006D277F"/>
    <w:rsid w:val="006D3E96"/>
    <w:rsid w:val="006D4515"/>
    <w:rsid w:val="006D4BB1"/>
    <w:rsid w:val="006D6593"/>
    <w:rsid w:val="006F03A8"/>
    <w:rsid w:val="006F2ACA"/>
    <w:rsid w:val="006F2ADC"/>
    <w:rsid w:val="006F2BFE"/>
    <w:rsid w:val="006F31E9"/>
    <w:rsid w:val="006F6284"/>
    <w:rsid w:val="007002C5"/>
    <w:rsid w:val="00704387"/>
    <w:rsid w:val="00706E1B"/>
    <w:rsid w:val="00707669"/>
    <w:rsid w:val="00711CBA"/>
    <w:rsid w:val="00711FB5"/>
    <w:rsid w:val="007124F9"/>
    <w:rsid w:val="00712A01"/>
    <w:rsid w:val="00714F58"/>
    <w:rsid w:val="00722FBF"/>
    <w:rsid w:val="00722FC2"/>
    <w:rsid w:val="00725949"/>
    <w:rsid w:val="00727FA2"/>
    <w:rsid w:val="00731E19"/>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7FFA"/>
    <w:rsid w:val="007B04EB"/>
    <w:rsid w:val="007B0D4F"/>
    <w:rsid w:val="007B4B14"/>
    <w:rsid w:val="007B5A3D"/>
    <w:rsid w:val="007B5B95"/>
    <w:rsid w:val="007B68EA"/>
    <w:rsid w:val="007C2D89"/>
    <w:rsid w:val="007C4593"/>
    <w:rsid w:val="007C5309"/>
    <w:rsid w:val="007C6069"/>
    <w:rsid w:val="007D06C4"/>
    <w:rsid w:val="007D1352"/>
    <w:rsid w:val="007D2508"/>
    <w:rsid w:val="007D346A"/>
    <w:rsid w:val="007D58DC"/>
    <w:rsid w:val="007D6518"/>
    <w:rsid w:val="007D76BD"/>
    <w:rsid w:val="007E0BF1"/>
    <w:rsid w:val="007F0ED8"/>
    <w:rsid w:val="007F0F63"/>
    <w:rsid w:val="007F75CE"/>
    <w:rsid w:val="008013A4"/>
    <w:rsid w:val="008027CE"/>
    <w:rsid w:val="00802F42"/>
    <w:rsid w:val="00804383"/>
    <w:rsid w:val="00804BB7"/>
    <w:rsid w:val="008079BA"/>
    <w:rsid w:val="00810257"/>
    <w:rsid w:val="008104F5"/>
    <w:rsid w:val="00811072"/>
    <w:rsid w:val="00811369"/>
    <w:rsid w:val="00815419"/>
    <w:rsid w:val="008163C8"/>
    <w:rsid w:val="00817325"/>
    <w:rsid w:val="008209E6"/>
    <w:rsid w:val="00823303"/>
    <w:rsid w:val="008233B2"/>
    <w:rsid w:val="00823A9F"/>
    <w:rsid w:val="00823C85"/>
    <w:rsid w:val="00825138"/>
    <w:rsid w:val="008269DD"/>
    <w:rsid w:val="00830621"/>
    <w:rsid w:val="0083348C"/>
    <w:rsid w:val="00834F9F"/>
    <w:rsid w:val="0083623F"/>
    <w:rsid w:val="008373D3"/>
    <w:rsid w:val="00840617"/>
    <w:rsid w:val="00842A47"/>
    <w:rsid w:val="00843C13"/>
    <w:rsid w:val="008454F8"/>
    <w:rsid w:val="0085173A"/>
    <w:rsid w:val="008603CE"/>
    <w:rsid w:val="008620FC"/>
    <w:rsid w:val="008627A5"/>
    <w:rsid w:val="00863E05"/>
    <w:rsid w:val="00865ACA"/>
    <w:rsid w:val="00865D28"/>
    <w:rsid w:val="00865F85"/>
    <w:rsid w:val="00866E41"/>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2404"/>
    <w:rsid w:val="008B3615"/>
    <w:rsid w:val="008B4AC4"/>
    <w:rsid w:val="008B50C8"/>
    <w:rsid w:val="008B5281"/>
    <w:rsid w:val="008B53BC"/>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2B70"/>
    <w:rsid w:val="009062E6"/>
    <w:rsid w:val="0091078E"/>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610DC"/>
    <w:rsid w:val="00961490"/>
    <w:rsid w:val="0096381A"/>
    <w:rsid w:val="00965E04"/>
    <w:rsid w:val="009674AD"/>
    <w:rsid w:val="009677F5"/>
    <w:rsid w:val="00970CDC"/>
    <w:rsid w:val="00972911"/>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E73"/>
    <w:rsid w:val="009A42C1"/>
    <w:rsid w:val="009A4C47"/>
    <w:rsid w:val="009A5429"/>
    <w:rsid w:val="009A72AD"/>
    <w:rsid w:val="009B09E0"/>
    <w:rsid w:val="009B0BC5"/>
    <w:rsid w:val="009B1247"/>
    <w:rsid w:val="009B3EF6"/>
    <w:rsid w:val="009B6029"/>
    <w:rsid w:val="009B6971"/>
    <w:rsid w:val="009C27F1"/>
    <w:rsid w:val="009C3152"/>
    <w:rsid w:val="009C4CFA"/>
    <w:rsid w:val="009C5070"/>
    <w:rsid w:val="009D112C"/>
    <w:rsid w:val="009D47FA"/>
    <w:rsid w:val="009D50D2"/>
    <w:rsid w:val="009D6BCA"/>
    <w:rsid w:val="009D7C30"/>
    <w:rsid w:val="009E0F62"/>
    <w:rsid w:val="009E3AAF"/>
    <w:rsid w:val="009E4A58"/>
    <w:rsid w:val="009E5A2D"/>
    <w:rsid w:val="009E5AB2"/>
    <w:rsid w:val="009E6219"/>
    <w:rsid w:val="009F03B3"/>
    <w:rsid w:val="009F1732"/>
    <w:rsid w:val="00A01757"/>
    <w:rsid w:val="00A028C0"/>
    <w:rsid w:val="00A02BAE"/>
    <w:rsid w:val="00A0344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BA"/>
    <w:rsid w:val="00A40091"/>
    <w:rsid w:val="00A4030F"/>
    <w:rsid w:val="00A41C79"/>
    <w:rsid w:val="00A41CB5"/>
    <w:rsid w:val="00A42CDF"/>
    <w:rsid w:val="00A4452E"/>
    <w:rsid w:val="00A4472C"/>
    <w:rsid w:val="00A44E69"/>
    <w:rsid w:val="00A4661E"/>
    <w:rsid w:val="00A5179F"/>
    <w:rsid w:val="00A55BD6"/>
    <w:rsid w:val="00A55D50"/>
    <w:rsid w:val="00A57142"/>
    <w:rsid w:val="00A60323"/>
    <w:rsid w:val="00A648CD"/>
    <w:rsid w:val="00A6537A"/>
    <w:rsid w:val="00A67866"/>
    <w:rsid w:val="00A70B07"/>
    <w:rsid w:val="00A723F8"/>
    <w:rsid w:val="00A77CCB"/>
    <w:rsid w:val="00A828EF"/>
    <w:rsid w:val="00A83D8D"/>
    <w:rsid w:val="00A8446B"/>
    <w:rsid w:val="00A8473F"/>
    <w:rsid w:val="00A85750"/>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637"/>
    <w:rsid w:val="00AE070A"/>
    <w:rsid w:val="00AE101C"/>
    <w:rsid w:val="00AE4C32"/>
    <w:rsid w:val="00AE5EB4"/>
    <w:rsid w:val="00AF0C18"/>
    <w:rsid w:val="00AF0EB5"/>
    <w:rsid w:val="00AF47C5"/>
    <w:rsid w:val="00AF5398"/>
    <w:rsid w:val="00B02642"/>
    <w:rsid w:val="00B049AF"/>
    <w:rsid w:val="00B068CB"/>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3EA"/>
    <w:rsid w:val="00B4346D"/>
    <w:rsid w:val="00B440F4"/>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A263B"/>
    <w:rsid w:val="00BA42B2"/>
    <w:rsid w:val="00BA58D4"/>
    <w:rsid w:val="00BA5B9E"/>
    <w:rsid w:val="00BA7C9A"/>
    <w:rsid w:val="00BB4C06"/>
    <w:rsid w:val="00BB5F8F"/>
    <w:rsid w:val="00BB657A"/>
    <w:rsid w:val="00BC1A4E"/>
    <w:rsid w:val="00BC5DC7"/>
    <w:rsid w:val="00BC6B8B"/>
    <w:rsid w:val="00BC73D8"/>
    <w:rsid w:val="00BD14E4"/>
    <w:rsid w:val="00BD52D7"/>
    <w:rsid w:val="00BD58B5"/>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05C"/>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74E"/>
    <w:rsid w:val="00CE30EA"/>
    <w:rsid w:val="00CE397B"/>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298F"/>
    <w:rsid w:val="00D1489E"/>
    <w:rsid w:val="00D20737"/>
    <w:rsid w:val="00D21E81"/>
    <w:rsid w:val="00D223DE"/>
    <w:rsid w:val="00D25E37"/>
    <w:rsid w:val="00D2661A"/>
    <w:rsid w:val="00D27582"/>
    <w:rsid w:val="00D32719"/>
    <w:rsid w:val="00D33333"/>
    <w:rsid w:val="00D33624"/>
    <w:rsid w:val="00D34F5A"/>
    <w:rsid w:val="00D352A2"/>
    <w:rsid w:val="00D4162B"/>
    <w:rsid w:val="00D4514F"/>
    <w:rsid w:val="00D451E2"/>
    <w:rsid w:val="00D45E89"/>
    <w:rsid w:val="00D45E8D"/>
    <w:rsid w:val="00D466AE"/>
    <w:rsid w:val="00D4734F"/>
    <w:rsid w:val="00D51BF3"/>
    <w:rsid w:val="00D649BB"/>
    <w:rsid w:val="00D66846"/>
    <w:rsid w:val="00D67312"/>
    <w:rsid w:val="00D675FB"/>
    <w:rsid w:val="00D71F25"/>
    <w:rsid w:val="00D75976"/>
    <w:rsid w:val="00D77031"/>
    <w:rsid w:val="00D82347"/>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D00FF"/>
    <w:rsid w:val="00DD045A"/>
    <w:rsid w:val="00DD0619"/>
    <w:rsid w:val="00DD07FB"/>
    <w:rsid w:val="00DD177E"/>
    <w:rsid w:val="00DD25C6"/>
    <w:rsid w:val="00DD54B0"/>
    <w:rsid w:val="00DD57EE"/>
    <w:rsid w:val="00DD6BCC"/>
    <w:rsid w:val="00DE0A4B"/>
    <w:rsid w:val="00DE2404"/>
    <w:rsid w:val="00DE2410"/>
    <w:rsid w:val="00DE2939"/>
    <w:rsid w:val="00DE6E81"/>
    <w:rsid w:val="00DE703F"/>
    <w:rsid w:val="00DE7595"/>
    <w:rsid w:val="00DF1961"/>
    <w:rsid w:val="00DF44DE"/>
    <w:rsid w:val="00DF7C17"/>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BB7"/>
    <w:rsid w:val="00E44A83"/>
    <w:rsid w:val="00E502C1"/>
    <w:rsid w:val="00E502DD"/>
    <w:rsid w:val="00E50D3A"/>
    <w:rsid w:val="00E51387"/>
    <w:rsid w:val="00E51E68"/>
    <w:rsid w:val="00E52EFD"/>
    <w:rsid w:val="00E5408A"/>
    <w:rsid w:val="00E56800"/>
    <w:rsid w:val="00E611FB"/>
    <w:rsid w:val="00E61FB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1E4"/>
    <w:rsid w:val="00EB74DB"/>
    <w:rsid w:val="00EC072E"/>
    <w:rsid w:val="00EC5359"/>
    <w:rsid w:val="00EC562A"/>
    <w:rsid w:val="00ED067A"/>
    <w:rsid w:val="00ED2B50"/>
    <w:rsid w:val="00EE0350"/>
    <w:rsid w:val="00EE0719"/>
    <w:rsid w:val="00EE0E80"/>
    <w:rsid w:val="00EE613F"/>
    <w:rsid w:val="00EE7295"/>
    <w:rsid w:val="00EE7869"/>
    <w:rsid w:val="00EF054A"/>
    <w:rsid w:val="00EF22EF"/>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0A3C"/>
    <w:rsid w:val="00F524BC"/>
    <w:rsid w:val="00F56511"/>
    <w:rsid w:val="00F6194E"/>
    <w:rsid w:val="00F623AC"/>
    <w:rsid w:val="00F6412A"/>
    <w:rsid w:val="00F645EE"/>
    <w:rsid w:val="00F65893"/>
    <w:rsid w:val="00F66A4A"/>
    <w:rsid w:val="00F71E22"/>
    <w:rsid w:val="00F72142"/>
    <w:rsid w:val="00F72AE7"/>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1A61"/>
  <w15:docId w15:val="{9E7766E3-E3B3-4C67-B257-6F435D0A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uiPriority w:val="99"/>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A5179F"/>
    <w:pPr>
      <w:ind w:left="227"/>
    </w:pPr>
    <w:rPr>
      <w:rFonts w:ascii="宋体" w:hAnsi="Times New Roman"/>
      <w:sz w:val="18"/>
    </w:rPr>
  </w:style>
  <w:style w:type="paragraph" w:customStyle="1" w:styleId="affffa">
    <w:name w:val="标准文件_页脚奇数页"/>
    <w:rsid w:val="00A5179F"/>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d"/>
    <w:rsid w:val="0055013B"/>
    <w:pPr>
      <w:widowControl w:val="0"/>
      <w:numPr>
        <w:ilvl w:val="3"/>
        <w:numId w:val="2"/>
      </w:numPr>
      <w:spacing w:beforeLines="50" w:before="50" w:afterLines="50" w:after="50"/>
      <w:ind w:left="1986"/>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d">
    <w:name w:val="标准文件_方框数字列项"/>
    <w:basedOn w:val="affffd"/>
    <w:rsid w:val="00E90391"/>
    <w:pPr>
      <w:numPr>
        <w:numId w:val="3"/>
      </w:numPr>
      <w:ind w:firstLineChars="0" w:firstLine="0"/>
    </w:pPr>
  </w:style>
  <w:style w:type="paragraph" w:customStyle="1" w:styleId="afffff6">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7"/>
    <w:rsid w:val="00D4734F"/>
    <w:rPr>
      <w:rFonts w:ascii="黑体" w:eastAsia="黑体"/>
      <w:b/>
      <w:kern w:val="0"/>
      <w:sz w:val="28"/>
    </w:rPr>
  </w:style>
  <w:style w:type="paragraph" w:customStyle="1" w:styleId="afffff8">
    <w:name w:val="标准文件_封面标准名称"/>
    <w:basedOn w:val="afff7"/>
    <w:rsid w:val="00D4734F"/>
    <w:pPr>
      <w:spacing w:line="240" w:lineRule="auto"/>
      <w:jc w:val="center"/>
    </w:pPr>
    <w:rPr>
      <w:rFonts w:ascii="黑体" w:eastAsia="黑体"/>
      <w:kern w:val="0"/>
      <w:sz w:val="52"/>
    </w:rPr>
  </w:style>
  <w:style w:type="paragraph" w:customStyle="1" w:styleId="afffff9">
    <w:name w:val="标准文件_封面标准英文名称"/>
    <w:basedOn w:val="afff7"/>
    <w:rsid w:val="00D4734F"/>
    <w:pPr>
      <w:spacing w:line="240" w:lineRule="auto"/>
      <w:jc w:val="center"/>
    </w:pPr>
    <w:rPr>
      <w:rFonts w:ascii="黑体" w:eastAsia="黑体"/>
      <w:b/>
      <w:sz w:val="28"/>
    </w:rPr>
  </w:style>
  <w:style w:type="paragraph" w:customStyle="1" w:styleId="afffffa">
    <w:name w:val="标准文件_封面发布日期"/>
    <w:basedOn w:val="afff7"/>
    <w:rsid w:val="00D4734F"/>
    <w:pPr>
      <w:spacing w:line="310" w:lineRule="exact"/>
    </w:pPr>
    <w:rPr>
      <w:rFonts w:ascii="黑体" w:eastAsia="黑体"/>
      <w:kern w:val="0"/>
      <w:sz w:val="28"/>
    </w:rPr>
  </w:style>
  <w:style w:type="paragraph" w:customStyle="1" w:styleId="afffffb">
    <w:name w:val="标准文件_封面密级"/>
    <w:basedOn w:val="afff7"/>
    <w:rsid w:val="00D4734F"/>
    <w:rPr>
      <w:rFonts w:eastAsia="黑体"/>
      <w:sz w:val="32"/>
    </w:rPr>
  </w:style>
  <w:style w:type="paragraph" w:customStyle="1" w:styleId="afffffc">
    <w:name w:val="标准文件_封面实施日期"/>
    <w:basedOn w:val="afff7"/>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d"/>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d"/>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d"/>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d"/>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d"/>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d"/>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d"/>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D4734F"/>
    <w:pPr>
      <w:spacing w:after="120"/>
    </w:pPr>
  </w:style>
  <w:style w:type="character" w:customStyle="1" w:styleId="affffff0">
    <w:name w:val="正文文本 字符"/>
    <w:link w:val="affffff"/>
    <w:rsid w:val="00D4734F"/>
    <w:rPr>
      <w:rFonts w:ascii="Times New Roman" w:eastAsia="宋体" w:hAnsi="Times New Roman" w:cs="Times New Roman"/>
      <w:szCs w:val="20"/>
    </w:rPr>
  </w:style>
  <w:style w:type="paragraph" w:customStyle="1" w:styleId="affffff1">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D4734F"/>
    <w:pPr>
      <w:ind w:leftChars="200" w:left="488" w:hangingChars="290" w:hanging="289"/>
    </w:pPr>
  </w:style>
  <w:style w:type="paragraph" w:customStyle="1" w:styleId="a6">
    <w:name w:val="标准文件_前言、引言标题"/>
    <w:next w:val="afff7"/>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d"/>
    <w:rsid w:val="00C643F9"/>
    <w:pPr>
      <w:spacing w:line="460" w:lineRule="exact"/>
    </w:pPr>
  </w:style>
  <w:style w:type="paragraph" w:customStyle="1" w:styleId="affffff4">
    <w:name w:val="标准文件_目录标题"/>
    <w:basedOn w:val="afff7"/>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rsid w:val="00CB517D"/>
    <w:pPr>
      <w:numPr>
        <w:numId w:val="7"/>
      </w:numPr>
      <w:ind w:left="0" w:firstLine="200"/>
    </w:pPr>
  </w:style>
  <w:style w:type="paragraph" w:customStyle="1" w:styleId="afff1">
    <w:name w:val="标准文件_三级条标题"/>
    <w:basedOn w:val="afff0"/>
    <w:next w:val="affffd"/>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20"/>
      </w:numPr>
      <w:jc w:val="both"/>
    </w:pPr>
    <w:rPr>
      <w:rFonts w:ascii="宋体" w:hAnsi="宋体"/>
      <w:sz w:val="21"/>
    </w:rPr>
  </w:style>
  <w:style w:type="paragraph" w:customStyle="1" w:styleId="afff2">
    <w:name w:val="标准文件_四级条标题"/>
    <w:next w:val="affffd"/>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D4734F"/>
    <w:rPr>
      <w:rFonts w:ascii="宋体" w:eastAsia="宋体" w:hAnsi="Times New Roman" w:cs="Times New Roman"/>
      <w:sz w:val="18"/>
      <w:szCs w:val="18"/>
    </w:rPr>
  </w:style>
  <w:style w:type="paragraph" w:customStyle="1" w:styleId="affffff9">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d"/>
    <w:rsid w:val="0096381A"/>
    <w:pPr>
      <w:numPr>
        <w:numId w:val="22"/>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d"/>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d"/>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d"/>
    <w:rsid w:val="0055013B"/>
    <w:pPr>
      <w:numPr>
        <w:ilvl w:val="2"/>
      </w:numPr>
      <w:spacing w:beforeLines="50" w:before="50" w:afterLines="50" w:after="50"/>
      <w:ind w:left="0"/>
      <w:outlineLvl w:val="1"/>
    </w:pPr>
  </w:style>
  <w:style w:type="paragraph" w:customStyle="1" w:styleId="affffffc">
    <w:name w:val="标准文件_一致程度"/>
    <w:basedOn w:val="afff7"/>
    <w:rsid w:val="00D4734F"/>
    <w:pPr>
      <w:spacing w:line="440" w:lineRule="exact"/>
      <w:jc w:val="center"/>
    </w:pPr>
    <w:rPr>
      <w:sz w:val="28"/>
    </w:rPr>
  </w:style>
  <w:style w:type="paragraph" w:customStyle="1" w:styleId="affffffd">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544D41"/>
    <w:pPr>
      <w:numPr>
        <w:ilvl w:val="1"/>
        <w:numId w:val="23"/>
      </w:numPr>
      <w:jc w:val="both"/>
    </w:pPr>
    <w:rPr>
      <w:rFonts w:ascii="宋体" w:hAnsi="Times New Roman"/>
      <w:sz w:val="21"/>
    </w:rPr>
  </w:style>
  <w:style w:type="paragraph" w:customStyle="1" w:styleId="af">
    <w:name w:val="标准文件_英文注："/>
    <w:basedOn w:val="afff7"/>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d"/>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d"/>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d"/>
    <w:rsid w:val="00D4734F"/>
    <w:pPr>
      <w:numPr>
        <w:numId w:val="12"/>
      </w:numPr>
      <w:jc w:val="center"/>
    </w:pPr>
    <w:rPr>
      <w:rFonts w:ascii="黑体" w:eastAsia="黑体" w:hAnsi="Times New Roman"/>
      <w:sz w:val="21"/>
    </w:rPr>
  </w:style>
  <w:style w:type="paragraph" w:customStyle="1" w:styleId="afd">
    <w:name w:val="标准文件_正文英文图标题"/>
    <w:next w:val="affffd"/>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3"/>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f1">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d"/>
    <w:rsid w:val="00D4734F"/>
    <w:pPr>
      <w:outlineLvl w:val="4"/>
    </w:pPr>
  </w:style>
  <w:style w:type="paragraph" w:customStyle="1" w:styleId="afffffffc">
    <w:name w:val="附录四级无标题条"/>
    <w:basedOn w:val="afffffffb"/>
    <w:next w:val="affffd"/>
    <w:rsid w:val="00D4734F"/>
    <w:pPr>
      <w:outlineLvl w:val="5"/>
    </w:pPr>
  </w:style>
  <w:style w:type="paragraph" w:customStyle="1" w:styleId="afffffffd">
    <w:name w:val="附录图"/>
    <w:next w:val="affffd"/>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544D41"/>
    <w:pPr>
      <w:numPr>
        <w:numId w:val="30"/>
      </w:numPr>
    </w:pPr>
    <w:rPr>
      <w:rFonts w:ascii="宋体" w:hAnsi="Times New Roman"/>
      <w:sz w:val="21"/>
    </w:rPr>
  </w:style>
  <w:style w:type="paragraph" w:customStyle="1" w:styleId="afffffffe">
    <w:name w:val="附录五级无标题条"/>
    <w:basedOn w:val="afffffffc"/>
    <w:next w:val="affffd"/>
    <w:rsid w:val="00D4734F"/>
    <w:pPr>
      <w:outlineLvl w:val="6"/>
    </w:pPr>
  </w:style>
  <w:style w:type="paragraph" w:customStyle="1" w:styleId="affffffff">
    <w:name w:val="附录性质"/>
    <w:basedOn w:val="afff7"/>
    <w:rsid w:val="00D4734F"/>
    <w:pPr>
      <w:widowControl/>
      <w:adjustRightInd/>
      <w:jc w:val="center"/>
    </w:pPr>
    <w:rPr>
      <w:rFonts w:ascii="黑体" w:eastAsia="黑体"/>
    </w:rPr>
  </w:style>
  <w:style w:type="paragraph" w:customStyle="1" w:styleId="affffffff0">
    <w:name w:val="附录一级无标题条"/>
    <w:basedOn w:val="affffff1"/>
    <w:next w:val="affffd"/>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f4">
    <w:name w:val="列项·"/>
    <w:basedOn w:val="affffd"/>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afff7"/>
    <w:rsid w:val="00D4734F"/>
    <w:pPr>
      <w:numPr>
        <w:ilvl w:val="5"/>
        <w:numId w:val="15"/>
      </w:numPr>
      <w:adjustRightInd/>
      <w:spacing w:line="240" w:lineRule="auto"/>
    </w:pPr>
    <w:rPr>
      <w:rFonts w:ascii="宋体" w:hAnsi="宋体"/>
      <w:szCs w:val="24"/>
    </w:rPr>
  </w:style>
  <w:style w:type="paragraph" w:styleId="affffffff9">
    <w:name w:val="table of figures"/>
    <w:basedOn w:val="afff7"/>
    <w:next w:val="afff7"/>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d"/>
    <w:rsid w:val="00D4734F"/>
    <w:pPr>
      <w:jc w:val="both"/>
    </w:pPr>
    <w:rPr>
      <w:rFonts w:ascii="宋体" w:hAnsi="宋体"/>
      <w:sz w:val="21"/>
    </w:rPr>
  </w:style>
  <w:style w:type="paragraph" w:customStyle="1" w:styleId="a4">
    <w:name w:val="五级无标题条"/>
    <w:basedOn w:val="afff7"/>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0">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7"/>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
    <w:qFormat/>
    <w:rsid w:val="00BA263B"/>
    <w:pPr>
      <w:spacing w:beforeLines="0" w:before="0" w:afterLines="0" w:after="0"/>
      <w:outlineLvl w:val="9"/>
    </w:pPr>
    <w:rPr>
      <w:rFonts w:ascii="宋体" w:eastAsia="宋体"/>
    </w:rPr>
  </w:style>
  <w:style w:type="paragraph" w:customStyle="1" w:styleId="afffffffff1">
    <w:name w:val="标准文件_五级无标题"/>
    <w:basedOn w:val="afff3"/>
    <w:qFormat/>
    <w:rsid w:val="00BA263B"/>
    <w:pPr>
      <w:spacing w:beforeLines="0" w:before="0" w:afterLines="0" w:after="0"/>
      <w:outlineLvl w:val="9"/>
    </w:pPr>
    <w:rPr>
      <w:rFonts w:ascii="宋体" w:eastAsia="宋体"/>
    </w:rPr>
  </w:style>
  <w:style w:type="paragraph" w:customStyle="1" w:styleId="afffffffff2">
    <w:name w:val="标准文件_三级无标题"/>
    <w:basedOn w:val="afff1"/>
    <w:qFormat/>
    <w:rsid w:val="00BA263B"/>
    <w:pPr>
      <w:spacing w:beforeLines="0" w:before="0" w:afterLines="0" w:after="0"/>
      <w:outlineLvl w:val="9"/>
    </w:pPr>
    <w:rPr>
      <w:rFonts w:ascii="宋体" w:eastAsia="宋体"/>
    </w:rPr>
  </w:style>
  <w:style w:type="paragraph" w:customStyle="1" w:styleId="afffffffff3">
    <w:name w:val="标准文件_二级无标题"/>
    <w:basedOn w:val="afff0"/>
    <w:qFormat/>
    <w:rsid w:val="00BA263B"/>
    <w:pPr>
      <w:spacing w:beforeLines="0" w:before="0" w:afterLines="0" w:after="0"/>
      <w:outlineLvl w:val="9"/>
    </w:pPr>
    <w:rPr>
      <w:rFonts w:ascii="宋体" w:eastAsia="宋体"/>
    </w:rPr>
  </w:style>
  <w:style w:type="paragraph" w:customStyle="1" w:styleId="afffffffff4">
    <w:name w:val="标准_四级无标题"/>
    <w:basedOn w:val="afff2"/>
    <w:next w:val="affffd"/>
    <w:qFormat/>
    <w:rsid w:val="00D27582"/>
    <w:rPr>
      <w:rFonts w:eastAsia="宋体"/>
    </w:rPr>
  </w:style>
  <w:style w:type="paragraph" w:customStyle="1" w:styleId="afffffffff5">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d"/>
    <w:rsid w:val="00E34A98"/>
    <w:pPr>
      <w:numPr>
        <w:numId w:val="17"/>
      </w:numPr>
      <w:ind w:firstLineChars="0" w:firstLine="0"/>
    </w:pPr>
    <w:rPr>
      <w:rFonts w:cs="Arial"/>
      <w:szCs w:val="28"/>
    </w:rPr>
  </w:style>
  <w:style w:type="paragraph" w:customStyle="1" w:styleId="afffffffff6">
    <w:name w:val="标准文件_附录标题"/>
    <w:basedOn w:val="aff5"/>
    <w:qFormat/>
    <w:rsid w:val="00C9435D"/>
    <w:pPr>
      <w:numPr>
        <w:numId w:val="0"/>
      </w:numPr>
      <w:spacing w:after="280"/>
      <w:outlineLvl w:val="9"/>
    </w:pPr>
  </w:style>
  <w:style w:type="paragraph" w:customStyle="1" w:styleId="afffffffff7">
    <w:name w:val="标准文件_二级项"/>
    <w:rsid w:val="00E82554"/>
    <w:rPr>
      <w:rFonts w:ascii="Times New Roman" w:hAnsi="Times New Roman"/>
      <w:sz w:val="21"/>
    </w:rPr>
  </w:style>
  <w:style w:type="paragraph" w:customStyle="1" w:styleId="af5">
    <w:name w:val="标准文件_三级项"/>
    <w:basedOn w:val="afff7"/>
    <w:rsid w:val="00E82554"/>
    <w:pPr>
      <w:numPr>
        <w:ilvl w:val="2"/>
        <w:numId w:val="30"/>
      </w:numPr>
      <w:spacing w:line="-300" w:lineRule="auto"/>
    </w:pPr>
    <w:rPr>
      <w:rFonts w:ascii="Times New Roman" w:hAnsi="Times New Roman"/>
    </w:rPr>
  </w:style>
  <w:style w:type="paragraph" w:customStyle="1" w:styleId="affc">
    <w:name w:val="图表脚注说明"/>
    <w:basedOn w:val="afff7"/>
    <w:next w:val="affffd"/>
    <w:rsid w:val="00D035EC"/>
    <w:pPr>
      <w:numPr>
        <w:numId w:val="21"/>
      </w:numPr>
      <w:adjustRightInd/>
      <w:spacing w:line="240" w:lineRule="auto"/>
      <w:ind w:left="783"/>
    </w:pPr>
    <w:rPr>
      <w:rFonts w:ascii="宋体" w:hAnsi="Times New Roman"/>
      <w:sz w:val="18"/>
      <w:szCs w:val="18"/>
    </w:rPr>
  </w:style>
  <w:style w:type="paragraph" w:customStyle="1" w:styleId="af7">
    <w:name w:val="标准文件_字母编号列项（一级）"/>
    <w:rsid w:val="00544D41"/>
    <w:pPr>
      <w:numPr>
        <w:numId w:val="23"/>
      </w:numPr>
      <w:jc w:val="both"/>
    </w:pPr>
    <w:rPr>
      <w:rFonts w:ascii="宋体" w:hAnsi="Times New Roman"/>
      <w:sz w:val="21"/>
    </w:rPr>
  </w:style>
  <w:style w:type="paragraph" w:customStyle="1" w:styleId="afffffffff8">
    <w:name w:val="标准文件_索引字母"/>
    <w:next w:val="affffd"/>
    <w:qFormat/>
    <w:rsid w:val="00977D02"/>
    <w:pPr>
      <w:jc w:val="center"/>
    </w:pPr>
    <w:rPr>
      <w:rFonts w:ascii="宋体" w:eastAsia="Times New Roman" w:hAnsi="宋体"/>
      <w:b/>
      <w:kern w:val="2"/>
      <w:sz w:val="21"/>
    </w:rPr>
  </w:style>
  <w:style w:type="paragraph" w:customStyle="1" w:styleId="afffffffff9">
    <w:name w:val="标准文件_附录前"/>
    <w:next w:val="affffd"/>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c"/>
    <w:rsid w:val="00FA73B1"/>
    <w:pPr>
      <w:widowControl w:val="0"/>
      <w:numPr>
        <w:numId w:val="26"/>
      </w:numPr>
      <w:jc w:val="both"/>
    </w:pPr>
    <w:rPr>
      <w:rFonts w:ascii="宋体" w:hAnsi="Times New Roman"/>
      <w:sz w:val="18"/>
      <w:szCs w:val="18"/>
    </w:rPr>
  </w:style>
  <w:style w:type="paragraph" w:customStyle="1" w:styleId="afc">
    <w:name w:val="标准文件_示例×："/>
    <w:basedOn w:val="afff7"/>
    <w:next w:val="afffffffffc"/>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d">
    <w:name w:val="标准文件_表格续"/>
    <w:basedOn w:val="affffd"/>
    <w:next w:val="affffd"/>
    <w:qFormat/>
    <w:rsid w:val="003F6272"/>
    <w:pPr>
      <w:jc w:val="center"/>
    </w:pPr>
    <w:rPr>
      <w:rFonts w:ascii="黑体" w:eastAsia="黑体" w:hAnsi="黑体"/>
    </w:rPr>
  </w:style>
  <w:style w:type="paragraph" w:styleId="TOC1">
    <w:name w:val="toc 1"/>
    <w:basedOn w:val="afff7"/>
    <w:next w:val="afff7"/>
    <w:autoRedefine/>
    <w:uiPriority w:val="39"/>
    <w:unhideWhenUsed/>
    <w:rsid w:val="00EB1E69"/>
    <w:rPr>
      <w:rFonts w:ascii="宋体"/>
    </w:rPr>
  </w:style>
  <w:style w:type="table" w:styleId="afffffffffe">
    <w:name w:val="Table Grid"/>
    <w:basedOn w:val="afff9"/>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8"/>
    <w:uiPriority w:val="99"/>
    <w:semiHidden/>
    <w:rsid w:val="00445574"/>
    <w:rPr>
      <w:color w:val="808080"/>
    </w:rPr>
  </w:style>
  <w:style w:type="paragraph" w:customStyle="1" w:styleId="2">
    <w:name w:val="标准文件_二级项2"/>
    <w:basedOn w:val="affffd"/>
    <w:qFormat/>
    <w:rsid w:val="00544D41"/>
    <w:pPr>
      <w:numPr>
        <w:ilvl w:val="1"/>
        <w:numId w:val="30"/>
      </w:numPr>
      <w:ind w:left="1271" w:firstLineChars="0" w:hanging="420"/>
    </w:pPr>
  </w:style>
  <w:style w:type="paragraph" w:customStyle="1" w:styleId="21">
    <w:name w:val="标准文件_三级项2"/>
    <w:basedOn w:val="affffd"/>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31"/>
      </w:numPr>
      <w:spacing w:line="300" w:lineRule="exact"/>
      <w:ind w:left="1271" w:firstLineChars="0" w:hanging="420"/>
    </w:pPr>
    <w:rPr>
      <w:rFonts w:ascii="Times New Roman"/>
    </w:rPr>
  </w:style>
  <w:style w:type="paragraph" w:customStyle="1" w:styleId="affffffffff0">
    <w:name w:val="标准文件_提示"/>
    <w:basedOn w:val="affffd"/>
    <w:next w:val="affffd"/>
    <w:qFormat/>
    <w:rsid w:val="00365F86"/>
    <w:pPr>
      <w:ind w:firstLine="420"/>
    </w:pPr>
    <w:rPr>
      <w:rFonts w:ascii="黑体" w:eastAsia="黑体"/>
    </w:rPr>
  </w:style>
  <w:style w:type="character" w:customStyle="1" w:styleId="affffffffff1">
    <w:name w:val="标准文件_来源"/>
    <w:basedOn w:val="afff8"/>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7"/>
    <w:next w:val="afff7"/>
    <w:autoRedefine/>
    <w:uiPriority w:val="39"/>
    <w:unhideWhenUsed/>
    <w:rsid w:val="00EB1E69"/>
    <w:pPr>
      <w:spacing w:line="300" w:lineRule="exact"/>
      <w:ind w:left="420"/>
    </w:pPr>
    <w:rPr>
      <w:rFonts w:ascii="宋体"/>
    </w:rPr>
  </w:style>
  <w:style w:type="paragraph" w:styleId="TOC4">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TOC5">
    <w:name w:val="toc 5"/>
    <w:basedOn w:val="afff7"/>
    <w:next w:val="afff7"/>
    <w:autoRedefine/>
    <w:uiPriority w:val="39"/>
    <w:unhideWhenUsed/>
    <w:rsid w:val="00EB1E69"/>
    <w:pPr>
      <w:ind w:left="839"/>
    </w:pPr>
    <w:rPr>
      <w:rFonts w:ascii="宋体"/>
    </w:rPr>
  </w:style>
  <w:style w:type="paragraph" w:styleId="TOC6">
    <w:name w:val="toc 6"/>
    <w:basedOn w:val="afff7"/>
    <w:next w:val="afff7"/>
    <w:autoRedefine/>
    <w:uiPriority w:val="39"/>
    <w:unhideWhenUsed/>
    <w:rsid w:val="00EB1E69"/>
    <w:pPr>
      <w:spacing w:line="300" w:lineRule="exact"/>
      <w:ind w:left="1049"/>
    </w:pPr>
    <w:rPr>
      <w:rFonts w:ascii="宋体"/>
    </w:rPr>
  </w:style>
  <w:style w:type="paragraph" w:styleId="TOC7">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d"/>
    <w:next w:val="affffd"/>
    <w:qFormat/>
    <w:rsid w:val="009B6029"/>
    <w:pPr>
      <w:numPr>
        <w:numId w:val="32"/>
      </w:numPr>
      <w:spacing w:line="14" w:lineRule="exact"/>
      <w:ind w:firstLineChars="0" w:firstLine="0"/>
      <w:jc w:val="center"/>
    </w:pPr>
    <w:rPr>
      <w:rFonts w:eastAsia="黑体"/>
      <w:vanish/>
      <w:sz w:val="2"/>
    </w:rPr>
  </w:style>
  <w:style w:type="paragraph" w:styleId="TOC2">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rsid w:val="005E3C18"/>
    <w:pPr>
      <w:numPr>
        <w:ilvl w:val="5"/>
        <w:numId w:val="36"/>
      </w:numPr>
      <w:spacing w:beforeLines="50" w:before="50" w:afterLines="50" w:after="50"/>
      <w:ind w:firstLineChars="0"/>
    </w:pPr>
    <w:rPr>
      <w:rFonts w:ascii="黑体" w:eastAsia="黑体"/>
    </w:rPr>
  </w:style>
  <w:style w:type="paragraph" w:customStyle="1" w:styleId="affffffffff8">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9">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a">
    <w:name w:val="标准文件_索引项"/>
    <w:basedOn w:val="affffd"/>
    <w:next w:val="affffd"/>
    <w:qFormat/>
    <w:rsid w:val="00E210B5"/>
    <w:pPr>
      <w:tabs>
        <w:tab w:val="right" w:leader="dot" w:pos="9356"/>
      </w:tabs>
      <w:ind w:left="210" w:firstLineChars="0" w:hanging="210"/>
      <w:jc w:val="left"/>
    </w:pPr>
  </w:style>
  <w:style w:type="paragraph" w:customStyle="1" w:styleId="affffffffffb">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d"/>
    <w:qFormat/>
    <w:rsid w:val="009674AD"/>
    <w:pPr>
      <w:ind w:firstLine="420"/>
    </w:pPr>
    <w:rPr>
      <w:sz w:val="18"/>
    </w:rPr>
  </w:style>
  <w:style w:type="paragraph" w:customStyle="1" w:styleId="afffffffffff0">
    <w:name w:val="标准文件_引言一级无标题"/>
    <w:basedOn w:val="a7"/>
    <w:next w:val="affffd"/>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8"/>
    <w:next w:val="affffd"/>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9"/>
    <w:next w:val="affffd"/>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a"/>
    <w:next w:val="affffd"/>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b"/>
    <w:next w:val="affffd"/>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4"/>
    <w:next w:val="affffd"/>
    <w:qFormat/>
    <w:rsid w:val="002643C3"/>
    <w:rPr>
      <w:rFonts w:hAnsi="黑体"/>
    </w:rPr>
  </w:style>
  <w:style w:type="paragraph" w:customStyle="1" w:styleId="afffffffffff6">
    <w:name w:val="标准文件_脚注内容"/>
    <w:basedOn w:val="affffd"/>
    <w:qFormat/>
    <w:rsid w:val="00DC3067"/>
    <w:pPr>
      <w:ind w:leftChars="200" w:left="400" w:hangingChars="200" w:hanging="200"/>
    </w:pPr>
    <w:rPr>
      <w:sz w:val="15"/>
    </w:rPr>
  </w:style>
  <w:style w:type="paragraph" w:customStyle="1" w:styleId="afffffffffff7">
    <w:name w:val="标准文件_术语条一"/>
    <w:basedOn w:val="afffffffff0"/>
    <w:next w:val="affffd"/>
    <w:qFormat/>
    <w:rsid w:val="00AF0C18"/>
  </w:style>
  <w:style w:type="paragraph" w:customStyle="1" w:styleId="afffffffffff8">
    <w:name w:val="标准文件_术语条二"/>
    <w:basedOn w:val="afffffffff3"/>
    <w:next w:val="affffd"/>
    <w:qFormat/>
    <w:rsid w:val="00AF0C18"/>
  </w:style>
  <w:style w:type="paragraph" w:customStyle="1" w:styleId="afffffffffff9">
    <w:name w:val="标准文件_术语条三"/>
    <w:basedOn w:val="afffffffff2"/>
    <w:next w:val="affffd"/>
    <w:qFormat/>
    <w:rsid w:val="00AF0C18"/>
  </w:style>
  <w:style w:type="paragraph" w:customStyle="1" w:styleId="afffffffffffa">
    <w:name w:val="标准文件_术语条四"/>
    <w:basedOn w:val="afffffffff5"/>
    <w:next w:val="affffd"/>
    <w:qFormat/>
    <w:rsid w:val="00AF0C18"/>
  </w:style>
  <w:style w:type="paragraph" w:customStyle="1" w:styleId="afffffffffffb">
    <w:name w:val="标准文件_术语条五"/>
    <w:basedOn w:val="afffffffff1"/>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3">
    <w:name w:val="二级条标题"/>
    <w:basedOn w:val="af2"/>
    <w:next w:val="afff7"/>
    <w:rsid w:val="009F1732"/>
    <w:pPr>
      <w:numPr>
        <w:ilvl w:val="2"/>
      </w:numPr>
      <w:spacing w:before="50" w:after="50"/>
      <w:outlineLvl w:val="3"/>
    </w:pPr>
  </w:style>
  <w:style w:type="paragraph" w:customStyle="1" w:styleId="af2">
    <w:name w:val="一级条标题"/>
    <w:next w:val="afff7"/>
    <w:rsid w:val="009F1732"/>
    <w:pPr>
      <w:numPr>
        <w:ilvl w:val="1"/>
        <w:numId w:val="41"/>
      </w:numPr>
      <w:spacing w:beforeLines="50" w:before="156" w:afterLines="50" w:after="156"/>
      <w:outlineLvl w:val="2"/>
    </w:pPr>
    <w:rPr>
      <w:rFonts w:ascii="黑体" w:eastAsia="黑体" w:hAnsi="Times New Roman"/>
      <w:sz w:val="21"/>
      <w:szCs w:val="21"/>
    </w:rPr>
  </w:style>
  <w:style w:type="paragraph" w:styleId="afffffffffffc">
    <w:name w:val="List Paragraph"/>
    <w:basedOn w:val="afff7"/>
    <w:uiPriority w:val="34"/>
    <w:qFormat/>
    <w:rsid w:val="00902B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bzsoso.com/" TargetMode="Externa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6631;&#20934;&#21270;&#25351;&#23548;&#24615;&#25216;&#26415;&#25991;&#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056CC895A248B288747CAEC693F099"/>
        <w:category>
          <w:name w:val="常规"/>
          <w:gallery w:val="placeholder"/>
        </w:category>
        <w:types>
          <w:type w:val="bbPlcHdr"/>
        </w:types>
        <w:behaviors>
          <w:behavior w:val="content"/>
        </w:behaviors>
        <w:guid w:val="{FEA3D0B5-892B-422F-A04C-6D3D189080F1}"/>
      </w:docPartPr>
      <w:docPartBody>
        <w:p w:rsidR="002E5D72" w:rsidRDefault="007A162C">
          <w:pPr>
            <w:pStyle w:val="E2056CC895A248B288747CAEC693F099"/>
          </w:pPr>
          <w:r w:rsidRPr="00751A05">
            <w:rPr>
              <w:rStyle w:val="a3"/>
              <w:rFonts w:hint="eastAsia"/>
            </w:rPr>
            <w:t>单击或点击此处输入文字。</w:t>
          </w:r>
        </w:p>
      </w:docPartBody>
    </w:docPart>
    <w:docPart>
      <w:docPartPr>
        <w:name w:val="BBA8A5F3D49C4B2DB5A9C8C96EDD36A1"/>
        <w:category>
          <w:name w:val="常规"/>
          <w:gallery w:val="placeholder"/>
        </w:category>
        <w:types>
          <w:type w:val="bbPlcHdr"/>
        </w:types>
        <w:behaviors>
          <w:behavior w:val="content"/>
        </w:behaviors>
        <w:guid w:val="{89EF7034-3D31-4A87-9680-30564231D43F}"/>
      </w:docPartPr>
      <w:docPartBody>
        <w:p w:rsidR="002E5D72" w:rsidRDefault="007A162C">
          <w:pPr>
            <w:pStyle w:val="BBA8A5F3D49C4B2DB5A9C8C96EDD36A1"/>
          </w:pPr>
          <w:r w:rsidRPr="00FB6243">
            <w:rPr>
              <w:rStyle w:val="a3"/>
              <w:rFonts w:hint="eastAsia"/>
            </w:rPr>
            <w:t>选择一项。</w:t>
          </w:r>
        </w:p>
      </w:docPartBody>
    </w:docPart>
    <w:docPart>
      <w:docPartPr>
        <w:name w:val="BE19BB93723F4EC7A31B7D2565C45267"/>
        <w:category>
          <w:name w:val="常规"/>
          <w:gallery w:val="placeholder"/>
        </w:category>
        <w:types>
          <w:type w:val="bbPlcHdr"/>
        </w:types>
        <w:behaviors>
          <w:behavior w:val="content"/>
        </w:behaviors>
        <w:guid w:val="{858297D1-005C-4EFC-8325-F597B069ADF6}"/>
      </w:docPartPr>
      <w:docPartBody>
        <w:p w:rsidR="002E5D72" w:rsidRDefault="007A162C">
          <w:pPr>
            <w:pStyle w:val="BE19BB93723F4EC7A31B7D2565C4526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2C"/>
    <w:rsid w:val="000459C3"/>
    <w:rsid w:val="00192C55"/>
    <w:rsid w:val="001D14DF"/>
    <w:rsid w:val="00241A59"/>
    <w:rsid w:val="002B40EF"/>
    <w:rsid w:val="002E5D72"/>
    <w:rsid w:val="0032102C"/>
    <w:rsid w:val="00560238"/>
    <w:rsid w:val="007A162C"/>
    <w:rsid w:val="0086058A"/>
    <w:rsid w:val="00895539"/>
    <w:rsid w:val="009D029A"/>
    <w:rsid w:val="00AA0CC5"/>
    <w:rsid w:val="00AE3124"/>
    <w:rsid w:val="00B013EB"/>
    <w:rsid w:val="00CC4AC9"/>
    <w:rsid w:val="00D92004"/>
    <w:rsid w:val="00E975D2"/>
    <w:rsid w:val="00E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2056CC895A248B288747CAEC693F099">
    <w:name w:val="E2056CC895A248B288747CAEC693F099"/>
    <w:pPr>
      <w:widowControl w:val="0"/>
      <w:jc w:val="both"/>
    </w:pPr>
  </w:style>
  <w:style w:type="paragraph" w:customStyle="1" w:styleId="BBA8A5F3D49C4B2DB5A9C8C96EDD36A1">
    <w:name w:val="BBA8A5F3D49C4B2DB5A9C8C96EDD36A1"/>
    <w:pPr>
      <w:widowControl w:val="0"/>
      <w:jc w:val="both"/>
    </w:pPr>
  </w:style>
  <w:style w:type="paragraph" w:customStyle="1" w:styleId="BE19BB93723F4EC7A31B7D2565C45267">
    <w:name w:val="BE19BB93723F4EC7A31B7D2565C452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E64B-34CE-4E61-80CE-8CEC4585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标准化指导性技术文件</Template>
  <TotalTime>255</TotalTime>
  <Pages>9</Pages>
  <Words>669</Words>
  <Characters>3815</Characters>
  <Application>Microsoft Office Word</Application>
  <DocSecurity>0</DocSecurity>
  <Lines>31</Lines>
  <Paragraphs>8</Paragraphs>
  <ScaleCrop>false</ScaleCrop>
  <Company>PCMI</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标准化指导性技术文件</dc:title>
  <dc:subject/>
  <dc:creator>urnotasoldier</dc:creator>
  <cp:keywords/>
  <dc:description>&lt;config cover="true" show_menu="true" version="1.0.0" doctype="SDKXY"&gt;_x000d_
&lt;/config&gt;</dc:description>
  <cp:lastModifiedBy>cjf</cp:lastModifiedBy>
  <cp:revision>10</cp:revision>
  <cp:lastPrinted>2020-05-12T14:07:00Z</cp:lastPrinted>
  <dcterms:created xsi:type="dcterms:W3CDTF">2021-07-08T04:46:00Z</dcterms:created>
  <dcterms:modified xsi:type="dcterms:W3CDTF">2021-07-09T18:37:00Z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标准化指导性技术文件</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